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486BA" w14:textId="77777777" w:rsidR="00B25CB7" w:rsidRDefault="00B25CB7">
      <w:pPr>
        <w:jc w:val="center"/>
        <w:rPr>
          <w:b/>
          <w:sz w:val="36"/>
          <w:szCs w:val="36"/>
        </w:rPr>
      </w:pPr>
    </w:p>
    <w:p w14:paraId="78016E3A" w14:textId="77777777" w:rsidR="00B204C4" w:rsidRDefault="00B204C4">
      <w:pPr>
        <w:jc w:val="center"/>
        <w:rPr>
          <w:b/>
          <w:sz w:val="36"/>
          <w:szCs w:val="36"/>
        </w:rPr>
      </w:pPr>
    </w:p>
    <w:p w14:paraId="69EE8D0C" w14:textId="77777777" w:rsidR="00B204C4" w:rsidRDefault="00B204C4">
      <w:pPr>
        <w:jc w:val="center"/>
        <w:rPr>
          <w:b/>
          <w:sz w:val="36"/>
          <w:szCs w:val="36"/>
        </w:rPr>
      </w:pPr>
    </w:p>
    <w:p w14:paraId="7FA5E770" w14:textId="77777777" w:rsidR="00B25CB7" w:rsidRPr="00B204C4" w:rsidRDefault="00B204C4" w:rsidP="00B204C4">
      <w:pPr>
        <w:spacing w:line="600" w:lineRule="exact"/>
        <w:jc w:val="center"/>
        <w:rPr>
          <w:b/>
          <w:sz w:val="44"/>
          <w:szCs w:val="44"/>
        </w:rPr>
      </w:pPr>
      <w:r w:rsidRPr="00B204C4">
        <w:rPr>
          <w:rFonts w:hint="eastAsia"/>
          <w:b/>
          <w:sz w:val="44"/>
          <w:szCs w:val="44"/>
        </w:rPr>
        <w:t>阳泉经济技术开发区2</w:t>
      </w:r>
      <w:r w:rsidRPr="00B204C4">
        <w:rPr>
          <w:b/>
          <w:sz w:val="44"/>
          <w:szCs w:val="44"/>
        </w:rPr>
        <w:t>018</w:t>
      </w:r>
      <w:r w:rsidRPr="00B204C4">
        <w:rPr>
          <w:rFonts w:hint="eastAsia"/>
          <w:b/>
          <w:sz w:val="44"/>
          <w:szCs w:val="44"/>
        </w:rPr>
        <w:t>年度</w:t>
      </w:r>
    </w:p>
    <w:p w14:paraId="1AACAAFA" w14:textId="77777777" w:rsidR="00B25CB7" w:rsidRPr="00B204C4" w:rsidRDefault="00B204C4" w:rsidP="00B204C4">
      <w:pPr>
        <w:spacing w:line="600" w:lineRule="exact"/>
        <w:jc w:val="center"/>
        <w:rPr>
          <w:b/>
          <w:sz w:val="44"/>
          <w:szCs w:val="44"/>
        </w:rPr>
      </w:pPr>
      <w:r w:rsidRPr="00B204C4">
        <w:rPr>
          <w:rFonts w:hint="eastAsia"/>
          <w:b/>
          <w:sz w:val="44"/>
          <w:szCs w:val="44"/>
        </w:rPr>
        <w:t>地方政府一般债券及普通专项债券存续期</w:t>
      </w:r>
    </w:p>
    <w:p w14:paraId="6D27F2E3" w14:textId="77777777" w:rsidR="00B25CB7" w:rsidRPr="00B204C4" w:rsidRDefault="00B204C4" w:rsidP="00B204C4">
      <w:pPr>
        <w:spacing w:line="600" w:lineRule="exact"/>
        <w:jc w:val="center"/>
        <w:rPr>
          <w:b/>
          <w:sz w:val="44"/>
          <w:szCs w:val="44"/>
        </w:rPr>
      </w:pPr>
      <w:r w:rsidRPr="00B204C4">
        <w:rPr>
          <w:rFonts w:hint="eastAsia"/>
          <w:b/>
          <w:sz w:val="44"/>
          <w:szCs w:val="44"/>
        </w:rPr>
        <w:t>信息公示</w:t>
      </w:r>
    </w:p>
    <w:p w14:paraId="309DE5E7" w14:textId="77777777" w:rsidR="00B25CB7" w:rsidRDefault="00B25CB7">
      <w:pPr>
        <w:jc w:val="center"/>
        <w:rPr>
          <w:b/>
          <w:sz w:val="44"/>
          <w:szCs w:val="44"/>
        </w:rPr>
      </w:pPr>
    </w:p>
    <w:p w14:paraId="34899713" w14:textId="77777777" w:rsidR="00B25CB7" w:rsidRDefault="00B25CB7"/>
    <w:p w14:paraId="1D758AAC" w14:textId="77777777" w:rsidR="00B25CB7" w:rsidRDefault="00B25CB7"/>
    <w:p w14:paraId="4155A8FF" w14:textId="77777777" w:rsidR="00B25CB7" w:rsidRDefault="00B25CB7"/>
    <w:p w14:paraId="0E41278A" w14:textId="77777777" w:rsidR="00B25CB7" w:rsidRDefault="00B25CB7"/>
    <w:p w14:paraId="749697FF" w14:textId="77777777" w:rsidR="00B25CB7" w:rsidRDefault="00B25CB7"/>
    <w:p w14:paraId="5051FAAF" w14:textId="77777777" w:rsidR="00B25CB7" w:rsidRDefault="00B25CB7"/>
    <w:p w14:paraId="740AFEE3" w14:textId="77777777" w:rsidR="00B25CB7" w:rsidRDefault="00B25CB7"/>
    <w:p w14:paraId="64E13935" w14:textId="77777777" w:rsidR="00B25CB7" w:rsidRDefault="00B25CB7"/>
    <w:p w14:paraId="2F5C9214" w14:textId="77777777" w:rsidR="00B25CB7" w:rsidRDefault="00B25CB7"/>
    <w:p w14:paraId="0D5CCB5B" w14:textId="77777777" w:rsidR="00B25CB7" w:rsidRDefault="00B25CB7"/>
    <w:p w14:paraId="3BF21D7A" w14:textId="77777777" w:rsidR="00B25CB7" w:rsidRDefault="00B25CB7"/>
    <w:p w14:paraId="5261ACBB" w14:textId="77777777" w:rsidR="00B25CB7" w:rsidRDefault="00B25CB7"/>
    <w:p w14:paraId="082C72DB" w14:textId="77777777" w:rsidR="00B25CB7" w:rsidRDefault="00B25CB7"/>
    <w:p w14:paraId="2C3EE4C5" w14:textId="77777777" w:rsidR="00B25CB7" w:rsidRDefault="00B25CB7"/>
    <w:p w14:paraId="03DB2FAA" w14:textId="77777777" w:rsidR="00B25CB7" w:rsidRDefault="00B25CB7"/>
    <w:p w14:paraId="0AC034EC" w14:textId="77777777" w:rsidR="00B25CB7" w:rsidRDefault="00B25CB7"/>
    <w:p w14:paraId="0ABB0300" w14:textId="77777777" w:rsidR="00B25CB7" w:rsidRDefault="00B25CB7"/>
    <w:p w14:paraId="436ED27E" w14:textId="77777777" w:rsidR="00B25CB7" w:rsidRDefault="00B25CB7"/>
    <w:p w14:paraId="0D8E0E28" w14:textId="77777777" w:rsidR="00B25CB7" w:rsidRDefault="00B25CB7"/>
    <w:p w14:paraId="1DC1DAF7" w14:textId="77777777" w:rsidR="00B25CB7" w:rsidRDefault="00B25CB7"/>
    <w:p w14:paraId="30FA05AE" w14:textId="77777777" w:rsidR="00B25CB7" w:rsidRDefault="00B25CB7"/>
    <w:p w14:paraId="02B8B6C9" w14:textId="77777777" w:rsidR="00B25CB7" w:rsidRDefault="00B25CB7"/>
    <w:p w14:paraId="0348F6F1" w14:textId="77777777" w:rsidR="00B25CB7" w:rsidRPr="00B204C4" w:rsidRDefault="00B204C4" w:rsidP="00B204C4">
      <w:pPr>
        <w:spacing w:line="600" w:lineRule="exact"/>
        <w:jc w:val="center"/>
        <w:rPr>
          <w:b/>
          <w:sz w:val="28"/>
          <w:szCs w:val="28"/>
        </w:rPr>
      </w:pPr>
      <w:r w:rsidRPr="00B204C4">
        <w:rPr>
          <w:rFonts w:hint="eastAsia"/>
          <w:b/>
          <w:sz w:val="28"/>
          <w:szCs w:val="28"/>
        </w:rPr>
        <w:t>阳泉市经济技术开发区财政局</w:t>
      </w:r>
    </w:p>
    <w:p w14:paraId="21363EB1" w14:textId="77777777" w:rsidR="00B25CB7" w:rsidRPr="00B204C4" w:rsidRDefault="00B204C4" w:rsidP="00B204C4">
      <w:pPr>
        <w:spacing w:line="600" w:lineRule="exact"/>
        <w:jc w:val="center"/>
        <w:rPr>
          <w:b/>
          <w:sz w:val="28"/>
          <w:szCs w:val="28"/>
        </w:rPr>
      </w:pPr>
      <w:r w:rsidRPr="00B204C4">
        <w:rPr>
          <w:rFonts w:hint="eastAsia"/>
          <w:b/>
          <w:sz w:val="28"/>
          <w:szCs w:val="28"/>
        </w:rPr>
        <w:t>二〇一九年八月</w:t>
      </w:r>
    </w:p>
    <w:p w14:paraId="390FCD2F" w14:textId="77777777" w:rsidR="00B25CB7" w:rsidRDefault="00B25CB7"/>
    <w:p w14:paraId="2E3F61D0" w14:textId="77777777" w:rsidR="00B25CB7" w:rsidRDefault="00B25CB7">
      <w:pPr>
        <w:tabs>
          <w:tab w:val="left" w:pos="3043"/>
        </w:tabs>
        <w:sectPr w:rsidR="00B25CB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0"/>
          <w:cols w:space="720"/>
          <w:titlePg/>
          <w:docGrid w:type="lines" w:linePitch="326"/>
        </w:sectPr>
      </w:pPr>
    </w:p>
    <w:p w14:paraId="509824F4" w14:textId="77777777" w:rsidR="00B25CB7" w:rsidRPr="00FD0D74" w:rsidRDefault="00B204C4" w:rsidP="00FD0D74">
      <w:pPr>
        <w:jc w:val="center"/>
        <w:rPr>
          <w:b/>
          <w:sz w:val="32"/>
          <w:szCs w:val="32"/>
        </w:rPr>
      </w:pPr>
      <w:r w:rsidRPr="00FD0D74">
        <w:rPr>
          <w:rFonts w:hint="eastAsia"/>
          <w:b/>
          <w:sz w:val="32"/>
          <w:szCs w:val="32"/>
        </w:rPr>
        <w:lastRenderedPageBreak/>
        <w:t>目</w:t>
      </w:r>
      <w:r w:rsidR="00FD0D74">
        <w:rPr>
          <w:rFonts w:hint="eastAsia"/>
          <w:b/>
          <w:sz w:val="32"/>
          <w:szCs w:val="32"/>
        </w:rPr>
        <w:t xml:space="preserve">  </w:t>
      </w:r>
      <w:r w:rsidRPr="00FD0D74">
        <w:rPr>
          <w:rFonts w:hint="eastAsia"/>
          <w:b/>
          <w:sz w:val="32"/>
          <w:szCs w:val="32"/>
        </w:rPr>
        <w:t>录</w:t>
      </w:r>
    </w:p>
    <w:p w14:paraId="77CE8DE9" w14:textId="77777777" w:rsidR="00B25CB7" w:rsidRPr="00F87A35" w:rsidRDefault="00FD0D74" w:rsidP="008C0F7A">
      <w:pPr>
        <w:spacing w:line="600" w:lineRule="exact"/>
      </w:pPr>
      <w:r w:rsidRPr="00F87A35">
        <w:rPr>
          <w:rFonts w:hint="eastAsia"/>
          <w:bCs/>
        </w:rPr>
        <w:t>一、</w:t>
      </w:r>
      <w:r w:rsidR="00805507" w:rsidRPr="00F87A35">
        <w:rPr>
          <w:rFonts w:hint="eastAsia"/>
        </w:rPr>
        <w:t>阳泉经济技术开发区绿化服务中心债券存续期信息公示</w:t>
      </w:r>
      <w:r w:rsidR="00B204C4" w:rsidRPr="00F87A35">
        <w:rPr>
          <w:rFonts w:hint="eastAsia"/>
          <w:bCs/>
        </w:rPr>
        <w:t>……</w:t>
      </w:r>
      <w:r w:rsidR="008C0F7A" w:rsidRPr="00F87A35">
        <w:rPr>
          <w:bCs/>
        </w:rPr>
        <w:t>……………</w:t>
      </w:r>
      <w:r w:rsidR="00B204C4" w:rsidRPr="00F87A35">
        <w:rPr>
          <w:rFonts w:hint="eastAsia"/>
          <w:bCs/>
        </w:rPr>
        <w:t>…6</w:t>
      </w:r>
    </w:p>
    <w:p w14:paraId="4A272BB7" w14:textId="77777777" w:rsidR="00B25CB7" w:rsidRPr="00F87A35" w:rsidRDefault="00D513CD" w:rsidP="008C0F7A">
      <w:pPr>
        <w:spacing w:line="600" w:lineRule="exact"/>
      </w:pPr>
      <w:r w:rsidRPr="00F87A35">
        <w:rPr>
          <w:rFonts w:hint="eastAsia"/>
          <w:bCs/>
        </w:rPr>
        <w:t>二、</w:t>
      </w:r>
      <w:r w:rsidR="008C0F7A" w:rsidRPr="00F87A35">
        <w:rPr>
          <w:rFonts w:hint="eastAsia"/>
        </w:rPr>
        <w:t>阳泉市公安消防支队经济技术开发区大队债券存续期信息公示</w:t>
      </w:r>
      <w:r w:rsidR="008C0F7A" w:rsidRPr="00F87A35">
        <w:t>…………</w:t>
      </w:r>
      <w:r w:rsidR="008C0F7A" w:rsidRPr="00F87A35">
        <w:rPr>
          <w:rFonts w:hint="eastAsia"/>
        </w:rPr>
        <w:t xml:space="preserve"> </w:t>
      </w:r>
      <w:r w:rsidR="00B204C4" w:rsidRPr="00F87A35">
        <w:rPr>
          <w:rFonts w:hint="eastAsia"/>
          <w:bCs/>
        </w:rPr>
        <w:t>1</w:t>
      </w:r>
      <w:r w:rsidR="00B204C4" w:rsidRPr="00F87A35">
        <w:rPr>
          <w:bCs/>
        </w:rPr>
        <w:t>1</w:t>
      </w:r>
    </w:p>
    <w:p w14:paraId="5BC4DFEC" w14:textId="77777777" w:rsidR="00B25CB7" w:rsidRPr="00F87A35" w:rsidRDefault="008C0F7A" w:rsidP="008C0F7A">
      <w:pPr>
        <w:spacing w:line="600" w:lineRule="exact"/>
        <w:rPr>
          <w:bCs/>
        </w:rPr>
      </w:pPr>
      <w:r w:rsidRPr="00F87A35">
        <w:rPr>
          <w:rFonts w:hint="eastAsia"/>
          <w:bCs/>
        </w:rPr>
        <w:t>三、</w:t>
      </w:r>
      <w:r w:rsidRPr="00F87A35">
        <w:rPr>
          <w:bCs/>
        </w:rPr>
        <w:t>阳泉经济技术开发区管理委员会行政审批服务局</w:t>
      </w:r>
      <w:r w:rsidRPr="00F87A35">
        <w:rPr>
          <w:rFonts w:hint="eastAsia"/>
        </w:rPr>
        <w:t xml:space="preserve">债券存续期信息公示 </w:t>
      </w:r>
      <w:r w:rsidR="00B204C4" w:rsidRPr="00F87A35">
        <w:rPr>
          <w:rFonts w:hint="eastAsia"/>
          <w:bCs/>
        </w:rPr>
        <w:t>…1</w:t>
      </w:r>
      <w:r w:rsidR="00B204C4" w:rsidRPr="00F87A35">
        <w:rPr>
          <w:bCs/>
        </w:rPr>
        <w:t>4</w:t>
      </w:r>
    </w:p>
    <w:p w14:paraId="2ACF55C6" w14:textId="77777777" w:rsidR="00B25CB7" w:rsidRPr="00F87A35" w:rsidRDefault="008C0F7A" w:rsidP="008C0F7A">
      <w:pPr>
        <w:spacing w:line="600" w:lineRule="exact"/>
        <w:rPr>
          <w:bCs/>
        </w:rPr>
      </w:pPr>
      <w:r w:rsidRPr="00F87A35">
        <w:rPr>
          <w:rFonts w:hint="eastAsia"/>
          <w:bCs/>
        </w:rPr>
        <w:t>四、</w:t>
      </w:r>
      <w:r w:rsidRPr="00F87A35">
        <w:rPr>
          <w:bCs/>
        </w:rPr>
        <w:t>阳泉大通建设发展有限公司债券存续期信息公示</w:t>
      </w:r>
      <w:r w:rsidR="00F87A35" w:rsidRPr="00F87A35">
        <w:rPr>
          <w:rFonts w:hint="eastAsia"/>
          <w:bCs/>
        </w:rPr>
        <w:t xml:space="preserve"> </w:t>
      </w:r>
      <w:r w:rsidR="00B204C4" w:rsidRPr="00F87A35">
        <w:rPr>
          <w:rFonts w:hint="eastAsia"/>
          <w:bCs/>
        </w:rPr>
        <w:t>…………………………1</w:t>
      </w:r>
      <w:r w:rsidR="00B204C4" w:rsidRPr="00F87A35">
        <w:rPr>
          <w:bCs/>
        </w:rPr>
        <w:t>8</w:t>
      </w:r>
      <w:r w:rsidR="00F87A35" w:rsidRPr="00F87A35">
        <w:rPr>
          <w:rFonts w:hint="eastAsia"/>
          <w:bCs/>
        </w:rPr>
        <w:t>五、</w:t>
      </w:r>
      <w:r w:rsidR="00F87A35" w:rsidRPr="00F87A35">
        <w:rPr>
          <w:bCs/>
        </w:rPr>
        <w:t>阳泉大通建设发展有限公司债券存续期信息公示</w:t>
      </w:r>
      <w:r w:rsidR="00F87A35" w:rsidRPr="00F87A35">
        <w:rPr>
          <w:rFonts w:hint="eastAsia"/>
          <w:bCs/>
        </w:rPr>
        <w:t xml:space="preserve"> </w:t>
      </w:r>
      <w:r w:rsidR="00F87A35" w:rsidRPr="00F87A35">
        <w:rPr>
          <w:bCs/>
        </w:rPr>
        <w:t>………</w:t>
      </w:r>
      <w:r w:rsidR="00B204C4" w:rsidRPr="00F87A35">
        <w:rPr>
          <w:rFonts w:hint="eastAsia"/>
          <w:bCs/>
        </w:rPr>
        <w:t>…………………2</w:t>
      </w:r>
      <w:r w:rsidR="00B204C4" w:rsidRPr="00F87A35">
        <w:rPr>
          <w:bCs/>
        </w:rPr>
        <w:t>5</w:t>
      </w:r>
      <w:r w:rsidR="00B204C4" w:rsidRPr="00F87A35">
        <w:rPr>
          <w:sz w:val="36"/>
          <w:szCs w:val="36"/>
        </w:rPr>
        <w:br w:type="page"/>
      </w:r>
    </w:p>
    <w:p w14:paraId="6F1A5C20" w14:textId="77777777" w:rsidR="00B25CB7" w:rsidRPr="000B2982" w:rsidRDefault="00B204C4" w:rsidP="000B2982">
      <w:pPr>
        <w:spacing w:line="600" w:lineRule="exact"/>
        <w:jc w:val="center"/>
        <w:rPr>
          <w:b/>
          <w:sz w:val="32"/>
          <w:szCs w:val="32"/>
        </w:rPr>
      </w:pPr>
      <w:r w:rsidRPr="000B2982">
        <w:rPr>
          <w:rFonts w:hint="eastAsia"/>
          <w:b/>
          <w:sz w:val="32"/>
          <w:szCs w:val="32"/>
        </w:rPr>
        <w:lastRenderedPageBreak/>
        <w:t>阳泉经济技术开发区2</w:t>
      </w:r>
      <w:r w:rsidRPr="000B2982">
        <w:rPr>
          <w:b/>
          <w:sz w:val="32"/>
          <w:szCs w:val="32"/>
        </w:rPr>
        <w:t>018</w:t>
      </w:r>
      <w:r w:rsidRPr="000B2982">
        <w:rPr>
          <w:rFonts w:hint="eastAsia"/>
          <w:b/>
          <w:sz w:val="32"/>
          <w:szCs w:val="32"/>
        </w:rPr>
        <w:t>年度</w:t>
      </w:r>
    </w:p>
    <w:p w14:paraId="614D379A" w14:textId="77777777" w:rsidR="00B25CB7" w:rsidRPr="000B2982" w:rsidRDefault="00B204C4" w:rsidP="000B2982">
      <w:pPr>
        <w:spacing w:line="600" w:lineRule="exact"/>
        <w:jc w:val="center"/>
        <w:rPr>
          <w:b/>
          <w:sz w:val="32"/>
          <w:szCs w:val="32"/>
        </w:rPr>
      </w:pPr>
      <w:r w:rsidRPr="000B2982">
        <w:rPr>
          <w:rFonts w:hint="eastAsia"/>
          <w:b/>
          <w:sz w:val="32"/>
          <w:szCs w:val="32"/>
        </w:rPr>
        <w:t>地方政府一般债券及普通专项债券存续期</w:t>
      </w:r>
    </w:p>
    <w:p w14:paraId="6A5AF213" w14:textId="77777777" w:rsidR="00B25CB7" w:rsidRPr="000B2982" w:rsidRDefault="00B204C4" w:rsidP="000B2982">
      <w:pPr>
        <w:spacing w:line="600" w:lineRule="exact"/>
        <w:jc w:val="center"/>
        <w:rPr>
          <w:b/>
          <w:sz w:val="32"/>
          <w:szCs w:val="32"/>
        </w:rPr>
      </w:pPr>
      <w:r w:rsidRPr="000B2982">
        <w:rPr>
          <w:rFonts w:hint="eastAsia"/>
          <w:b/>
          <w:sz w:val="32"/>
          <w:szCs w:val="32"/>
        </w:rPr>
        <w:t>信息公示</w:t>
      </w:r>
    </w:p>
    <w:p w14:paraId="3E05A8A8" w14:textId="77777777" w:rsidR="00B25CB7" w:rsidRDefault="00B204C4" w:rsidP="000B2982">
      <w:pPr>
        <w:adjustRightInd w:val="0"/>
        <w:snapToGrid w:val="0"/>
        <w:spacing w:line="600" w:lineRule="exact"/>
        <w:ind w:firstLineChars="200" w:firstLine="560"/>
        <w:jc w:val="both"/>
        <w:rPr>
          <w:b/>
          <w:bCs/>
          <w:sz w:val="28"/>
          <w:szCs w:val="28"/>
        </w:rPr>
      </w:pPr>
      <w:r>
        <w:rPr>
          <w:rFonts w:hint="eastAsia"/>
          <w:bCs/>
          <w:sz w:val="28"/>
          <w:szCs w:val="28"/>
        </w:rPr>
        <w:t>根据《中华人民共和国预算法》、《中华人民共和国政府信息公开条例》、《国务院关于加强地方政府性债务管理的意见》（国发</w:t>
      </w:r>
      <w:r>
        <w:rPr>
          <w:bCs/>
          <w:sz w:val="28"/>
          <w:szCs w:val="28"/>
        </w:rPr>
        <w:t>〔2014〕43号</w:t>
      </w:r>
      <w:r>
        <w:rPr>
          <w:rFonts w:hint="eastAsia"/>
          <w:bCs/>
          <w:sz w:val="28"/>
          <w:szCs w:val="28"/>
        </w:rPr>
        <w:t>）、《财政部关于印发&lt;地方政府债务信息公开办法&gt;的通知》（财预</w:t>
      </w:r>
      <w:r>
        <w:rPr>
          <w:bCs/>
          <w:sz w:val="28"/>
          <w:szCs w:val="28"/>
        </w:rPr>
        <w:t>〔2018〕209号</w:t>
      </w:r>
      <w:r>
        <w:rPr>
          <w:rFonts w:hint="eastAsia"/>
          <w:bCs/>
          <w:sz w:val="28"/>
          <w:szCs w:val="28"/>
        </w:rPr>
        <w:t>）等法律、法规和政策规定，阳泉经济技术开发区财政运营管理部及各资金使用单位对2</w:t>
      </w:r>
      <w:r>
        <w:rPr>
          <w:bCs/>
          <w:sz w:val="28"/>
          <w:szCs w:val="28"/>
        </w:rPr>
        <w:t>018</w:t>
      </w:r>
      <w:r>
        <w:rPr>
          <w:rFonts w:hint="eastAsia"/>
          <w:bCs/>
          <w:sz w:val="28"/>
          <w:szCs w:val="28"/>
        </w:rPr>
        <w:t>年度经济、财政状况、一般债券及普通专项债券存续期内资金使用和对应项目情况进行信息公示。</w:t>
      </w:r>
    </w:p>
    <w:p w14:paraId="7A240221" w14:textId="77777777" w:rsidR="00B25CB7" w:rsidRDefault="00B204C4" w:rsidP="000B2982">
      <w:pPr>
        <w:spacing w:line="600" w:lineRule="exact"/>
        <w:ind w:firstLineChars="200" w:firstLine="560"/>
        <w:jc w:val="both"/>
        <w:rPr>
          <w:b/>
          <w:sz w:val="28"/>
          <w:szCs w:val="28"/>
        </w:rPr>
      </w:pPr>
      <w:r>
        <w:rPr>
          <w:rFonts w:hint="eastAsia"/>
          <w:b/>
          <w:sz w:val="28"/>
          <w:szCs w:val="28"/>
        </w:rPr>
        <w:t>一、</w:t>
      </w:r>
      <w:r>
        <w:rPr>
          <w:rFonts w:hint="eastAsia"/>
          <w:b/>
          <w:bCs/>
          <w:sz w:val="28"/>
          <w:szCs w:val="28"/>
        </w:rPr>
        <w:t>阳泉经济技术开发区</w:t>
      </w:r>
      <w:r>
        <w:rPr>
          <w:rFonts w:hint="eastAsia"/>
          <w:b/>
          <w:sz w:val="28"/>
          <w:szCs w:val="28"/>
        </w:rPr>
        <w:t>2</w:t>
      </w:r>
      <w:r>
        <w:rPr>
          <w:b/>
          <w:sz w:val="28"/>
          <w:szCs w:val="28"/>
        </w:rPr>
        <w:t>018</w:t>
      </w:r>
      <w:r>
        <w:rPr>
          <w:rFonts w:hint="eastAsia"/>
          <w:b/>
          <w:sz w:val="28"/>
          <w:szCs w:val="28"/>
        </w:rPr>
        <w:t>年度经济发展概况</w:t>
      </w:r>
    </w:p>
    <w:p w14:paraId="5272A8AB" w14:textId="77777777" w:rsidR="00B25CB7" w:rsidRDefault="00B204C4" w:rsidP="000B2982">
      <w:pPr>
        <w:adjustRightInd w:val="0"/>
        <w:snapToGrid w:val="0"/>
        <w:spacing w:line="600" w:lineRule="exact"/>
        <w:ind w:firstLineChars="200" w:firstLine="560"/>
        <w:jc w:val="both"/>
        <w:rPr>
          <w:bCs/>
          <w:sz w:val="28"/>
          <w:szCs w:val="28"/>
        </w:rPr>
      </w:pPr>
      <w:r>
        <w:rPr>
          <w:rFonts w:hint="eastAsia"/>
          <w:bCs/>
          <w:sz w:val="28"/>
          <w:szCs w:val="28"/>
        </w:rPr>
        <w:t>工业投资完成36600万元，增长27.1%；工业增加值完成165700万元，增长15.6%；非煤产业产值完成619700万元，增长13.8%；有实质性生产经营活动企业达到3743家，增长29.9%；高技术企业新增3家，达到21家，增长16.7%；实际利用外资完成19131万元，增长91.31%。进出口总额完成39500万元，增长10%；社会消费品零售总额增长7.2%；投资强度、产出强度、税收强度分别达390.7万元/亩、136.86万元/亩、6.46万元/亩；经营（销售）收入完成11940万元。</w:t>
      </w:r>
    </w:p>
    <w:p w14:paraId="13BD8B8E" w14:textId="77777777" w:rsidR="00B25CB7" w:rsidRDefault="00B204C4" w:rsidP="000B2982">
      <w:pPr>
        <w:spacing w:line="600" w:lineRule="exact"/>
        <w:ind w:firstLineChars="200" w:firstLine="560"/>
        <w:jc w:val="both"/>
        <w:rPr>
          <w:b/>
          <w:sz w:val="28"/>
          <w:szCs w:val="28"/>
        </w:rPr>
      </w:pPr>
      <w:r>
        <w:rPr>
          <w:rFonts w:hint="eastAsia"/>
          <w:b/>
          <w:sz w:val="28"/>
          <w:szCs w:val="28"/>
        </w:rPr>
        <w:t>二、</w:t>
      </w:r>
      <w:r>
        <w:rPr>
          <w:rFonts w:hint="eastAsia"/>
          <w:b/>
          <w:bCs/>
          <w:sz w:val="28"/>
          <w:szCs w:val="28"/>
        </w:rPr>
        <w:t>阳泉经济技术开发区</w:t>
      </w:r>
      <w:r>
        <w:rPr>
          <w:rFonts w:hint="eastAsia"/>
          <w:b/>
          <w:sz w:val="28"/>
          <w:szCs w:val="28"/>
        </w:rPr>
        <w:t>2</w:t>
      </w:r>
      <w:r>
        <w:rPr>
          <w:b/>
          <w:sz w:val="28"/>
          <w:szCs w:val="28"/>
        </w:rPr>
        <w:t>018</w:t>
      </w:r>
      <w:r>
        <w:rPr>
          <w:rFonts w:hint="eastAsia"/>
          <w:b/>
          <w:sz w:val="28"/>
          <w:szCs w:val="28"/>
        </w:rPr>
        <w:t>年度财政状况</w:t>
      </w:r>
    </w:p>
    <w:p w14:paraId="699F7B7C" w14:textId="77777777" w:rsidR="00B25CB7" w:rsidRDefault="00B204C4" w:rsidP="000B2982">
      <w:pPr>
        <w:spacing w:line="600" w:lineRule="exact"/>
        <w:ind w:firstLineChars="200" w:firstLine="560"/>
        <w:jc w:val="both"/>
        <w:rPr>
          <w:b/>
          <w:bCs/>
          <w:sz w:val="28"/>
          <w:szCs w:val="28"/>
        </w:rPr>
      </w:pPr>
      <w:r>
        <w:rPr>
          <w:rFonts w:hint="eastAsia"/>
          <w:b/>
          <w:bCs/>
          <w:sz w:val="28"/>
          <w:szCs w:val="28"/>
        </w:rPr>
        <w:t>（一）一般公共预算收支及政府性基金预算收支</w:t>
      </w:r>
    </w:p>
    <w:p w14:paraId="26512707" w14:textId="77777777" w:rsidR="00B25CB7" w:rsidRDefault="00B204C4" w:rsidP="000B2982">
      <w:pPr>
        <w:spacing w:line="600" w:lineRule="exact"/>
        <w:ind w:firstLineChars="200" w:firstLine="560"/>
        <w:jc w:val="both"/>
        <w:rPr>
          <w:sz w:val="28"/>
          <w:szCs w:val="28"/>
        </w:rPr>
      </w:pPr>
      <w:r>
        <w:rPr>
          <w:rFonts w:hint="eastAsia"/>
          <w:sz w:val="28"/>
          <w:szCs w:val="28"/>
        </w:rPr>
        <w:t>1、2018年，根据决算口径，阳泉经济技术开发区一般公共预算收入27674万元，一般公共预算支出</w:t>
      </w:r>
      <w:r>
        <w:rPr>
          <w:sz w:val="28"/>
          <w:szCs w:val="28"/>
        </w:rPr>
        <w:t>42206</w:t>
      </w:r>
      <w:r>
        <w:rPr>
          <w:rFonts w:hint="eastAsia"/>
          <w:sz w:val="28"/>
          <w:szCs w:val="28"/>
        </w:rPr>
        <w:t>万元。</w:t>
      </w:r>
    </w:p>
    <w:p w14:paraId="12530F5D" w14:textId="77777777" w:rsidR="00B25CB7" w:rsidRDefault="00B204C4" w:rsidP="000B2982">
      <w:pPr>
        <w:spacing w:line="600" w:lineRule="exact"/>
        <w:ind w:firstLineChars="250" w:firstLine="700"/>
        <w:jc w:val="both"/>
        <w:rPr>
          <w:rFonts w:cs="仿宋"/>
          <w:sz w:val="28"/>
          <w:szCs w:val="28"/>
        </w:rPr>
      </w:pPr>
      <w:r>
        <w:rPr>
          <w:rFonts w:cs="仿宋" w:hint="eastAsia"/>
          <w:sz w:val="28"/>
          <w:szCs w:val="28"/>
        </w:rPr>
        <w:lastRenderedPageBreak/>
        <w:t>2、2018年，根据决算口径，阳泉经济技术开发区政府性基金预算收入完成</w:t>
      </w:r>
      <w:r>
        <w:rPr>
          <w:rFonts w:hint="eastAsia"/>
          <w:sz w:val="28"/>
          <w:szCs w:val="28"/>
        </w:rPr>
        <w:t>15050</w:t>
      </w:r>
      <w:r>
        <w:rPr>
          <w:rFonts w:cs="仿宋" w:hint="eastAsia"/>
          <w:sz w:val="28"/>
          <w:szCs w:val="28"/>
        </w:rPr>
        <w:t>万元,政府性基金预算支出执行</w:t>
      </w:r>
      <w:r>
        <w:rPr>
          <w:rFonts w:hint="eastAsia"/>
          <w:sz w:val="28"/>
          <w:szCs w:val="28"/>
        </w:rPr>
        <w:t>21438</w:t>
      </w:r>
      <w:r>
        <w:rPr>
          <w:rFonts w:cs="仿宋" w:hint="eastAsia"/>
          <w:sz w:val="28"/>
          <w:szCs w:val="28"/>
        </w:rPr>
        <w:t>万元。</w:t>
      </w:r>
    </w:p>
    <w:p w14:paraId="178111C5" w14:textId="77777777" w:rsidR="00B25CB7" w:rsidRDefault="00B204C4" w:rsidP="000B2982">
      <w:pPr>
        <w:spacing w:line="600" w:lineRule="exact"/>
        <w:ind w:firstLineChars="250" w:firstLine="700"/>
        <w:jc w:val="both"/>
        <w:rPr>
          <w:rFonts w:cs="仿宋"/>
          <w:b/>
          <w:bCs/>
          <w:sz w:val="28"/>
          <w:szCs w:val="28"/>
        </w:rPr>
      </w:pPr>
      <w:r>
        <w:rPr>
          <w:rFonts w:cs="仿宋" w:hint="eastAsia"/>
          <w:b/>
          <w:bCs/>
          <w:sz w:val="28"/>
          <w:szCs w:val="28"/>
        </w:rPr>
        <w:t>（二）债券收入及还本支出</w:t>
      </w:r>
    </w:p>
    <w:p w14:paraId="4D9361C5" w14:textId="77777777" w:rsidR="00B25CB7" w:rsidRDefault="00B204C4" w:rsidP="000B2982">
      <w:pPr>
        <w:spacing w:line="600" w:lineRule="exact"/>
        <w:ind w:firstLineChars="250" w:firstLine="700"/>
        <w:jc w:val="both"/>
        <w:rPr>
          <w:rFonts w:cs="仿宋"/>
          <w:sz w:val="28"/>
          <w:szCs w:val="28"/>
        </w:rPr>
      </w:pPr>
      <w:r>
        <w:rPr>
          <w:rFonts w:cs="仿宋" w:hint="eastAsia"/>
          <w:sz w:val="28"/>
          <w:szCs w:val="28"/>
        </w:rPr>
        <w:t>1、2018年地方政府一般债券收入6240.00万元，其中：新增一般债券5,000.00万元，新增置换债券1,240.00万元。一般债券还本支出1,244.00万元，其中：置换债券1,240.00万元，自有财力4.00万元。</w:t>
      </w:r>
    </w:p>
    <w:p w14:paraId="2A1AAD0B" w14:textId="77777777" w:rsidR="00B25CB7" w:rsidRDefault="00B204C4" w:rsidP="000B2982">
      <w:pPr>
        <w:spacing w:line="600" w:lineRule="exact"/>
        <w:ind w:firstLineChars="200" w:firstLine="560"/>
        <w:jc w:val="both"/>
        <w:rPr>
          <w:sz w:val="28"/>
          <w:szCs w:val="28"/>
        </w:rPr>
      </w:pPr>
      <w:r>
        <w:rPr>
          <w:sz w:val="28"/>
          <w:szCs w:val="28"/>
        </w:rPr>
        <w:t>2</w:t>
      </w:r>
      <w:r>
        <w:rPr>
          <w:rFonts w:hint="eastAsia"/>
          <w:sz w:val="28"/>
          <w:szCs w:val="28"/>
        </w:rPr>
        <w:t>、2</w:t>
      </w:r>
      <w:r>
        <w:rPr>
          <w:sz w:val="28"/>
          <w:szCs w:val="28"/>
        </w:rPr>
        <w:t>018</w:t>
      </w:r>
      <w:r>
        <w:rPr>
          <w:rFonts w:hint="eastAsia"/>
          <w:sz w:val="28"/>
          <w:szCs w:val="28"/>
        </w:rPr>
        <w:t>年地方政府专项债券收入6,000.00万元，其中：普通专项债券2,000.00万元，棚改专项债券4</w:t>
      </w:r>
      <w:r>
        <w:rPr>
          <w:sz w:val="28"/>
          <w:szCs w:val="28"/>
        </w:rPr>
        <w:t>,</w:t>
      </w:r>
      <w:r>
        <w:rPr>
          <w:rFonts w:hint="eastAsia"/>
          <w:sz w:val="28"/>
          <w:szCs w:val="28"/>
        </w:rPr>
        <w:t>000.00万。专项债券还本支出0万元。</w:t>
      </w:r>
    </w:p>
    <w:p w14:paraId="5C6D36BE" w14:textId="77777777" w:rsidR="00B25CB7" w:rsidRDefault="00B204C4" w:rsidP="000B2982">
      <w:pPr>
        <w:spacing w:line="600" w:lineRule="exact"/>
        <w:ind w:firstLineChars="200" w:firstLine="560"/>
        <w:jc w:val="both"/>
        <w:rPr>
          <w:b/>
          <w:bCs/>
          <w:sz w:val="28"/>
          <w:szCs w:val="28"/>
        </w:rPr>
      </w:pPr>
      <w:r>
        <w:rPr>
          <w:rFonts w:hint="eastAsia"/>
          <w:b/>
          <w:bCs/>
          <w:sz w:val="28"/>
          <w:szCs w:val="28"/>
        </w:rPr>
        <w:t>（三）债务限额及余额</w:t>
      </w:r>
    </w:p>
    <w:p w14:paraId="64D9F641" w14:textId="77777777" w:rsidR="00B25CB7" w:rsidRDefault="00B204C4" w:rsidP="000B2982">
      <w:pPr>
        <w:spacing w:line="600" w:lineRule="exact"/>
        <w:ind w:firstLineChars="200" w:firstLine="560"/>
        <w:jc w:val="both"/>
        <w:rPr>
          <w:sz w:val="28"/>
          <w:szCs w:val="28"/>
        </w:rPr>
      </w:pPr>
      <w:r>
        <w:rPr>
          <w:rFonts w:hint="eastAsia"/>
          <w:sz w:val="28"/>
          <w:szCs w:val="28"/>
        </w:rPr>
        <w:t>1、截止2</w:t>
      </w:r>
      <w:r>
        <w:rPr>
          <w:sz w:val="28"/>
          <w:szCs w:val="28"/>
        </w:rPr>
        <w:t>018</w:t>
      </w:r>
      <w:r>
        <w:rPr>
          <w:rFonts w:hint="eastAsia"/>
          <w:sz w:val="28"/>
          <w:szCs w:val="28"/>
        </w:rPr>
        <w:t>年底，阳泉经济技术开发区政府一般债务限额为20,000.00万元，政府一般债务余额为18,317.54万元，未超限额。</w:t>
      </w:r>
    </w:p>
    <w:p w14:paraId="18C916A6" w14:textId="77777777" w:rsidR="00B25CB7" w:rsidRDefault="00B204C4" w:rsidP="000B2982">
      <w:pPr>
        <w:pStyle w:val="a9"/>
        <w:spacing w:line="600" w:lineRule="exact"/>
        <w:ind w:firstLineChars="200" w:firstLine="560"/>
        <w:jc w:val="both"/>
        <w:outlineLvl w:val="9"/>
        <w:rPr>
          <w:rFonts w:ascii="宋体" w:hAnsi="宋体" w:cs="Times New Roman"/>
          <w:b w:val="0"/>
          <w:bCs w:val="0"/>
          <w:sz w:val="28"/>
          <w:szCs w:val="28"/>
        </w:rPr>
      </w:pPr>
      <w:r>
        <w:rPr>
          <w:rFonts w:ascii="宋体" w:hAnsi="宋体" w:cs="Times New Roman"/>
          <w:b w:val="0"/>
          <w:bCs w:val="0"/>
          <w:sz w:val="28"/>
          <w:szCs w:val="28"/>
        </w:rPr>
        <w:t>2</w:t>
      </w:r>
      <w:r>
        <w:rPr>
          <w:rFonts w:ascii="宋体" w:hAnsi="宋体" w:cs="Times New Roman" w:hint="eastAsia"/>
          <w:b w:val="0"/>
          <w:bCs w:val="0"/>
          <w:sz w:val="28"/>
          <w:szCs w:val="28"/>
        </w:rPr>
        <w:t>、截止2</w:t>
      </w:r>
      <w:r>
        <w:rPr>
          <w:rFonts w:ascii="宋体" w:hAnsi="宋体" w:cs="Times New Roman"/>
          <w:b w:val="0"/>
          <w:bCs w:val="0"/>
          <w:sz w:val="28"/>
          <w:szCs w:val="28"/>
        </w:rPr>
        <w:t>018</w:t>
      </w:r>
      <w:r>
        <w:rPr>
          <w:rFonts w:ascii="宋体" w:hAnsi="宋体" w:cs="Times New Roman" w:hint="eastAsia"/>
          <w:b w:val="0"/>
          <w:bCs w:val="0"/>
          <w:sz w:val="28"/>
          <w:szCs w:val="28"/>
        </w:rPr>
        <w:t>年底，阳泉经济技术开发区政府专项债务限额为16,000.00万元，开发区目前政府专项债务余额为14,500.00万元，未超限额。</w:t>
      </w:r>
    </w:p>
    <w:p w14:paraId="75769B85" w14:textId="77777777" w:rsidR="00B25CB7" w:rsidRDefault="00B204C4" w:rsidP="000B2982">
      <w:pPr>
        <w:spacing w:line="600" w:lineRule="exact"/>
        <w:ind w:firstLineChars="200" w:firstLine="560"/>
        <w:rPr>
          <w:b/>
          <w:sz w:val="28"/>
          <w:szCs w:val="28"/>
        </w:rPr>
      </w:pPr>
      <w:r>
        <w:rPr>
          <w:rFonts w:hint="eastAsia"/>
          <w:b/>
          <w:sz w:val="28"/>
          <w:szCs w:val="28"/>
        </w:rPr>
        <w:t>三、阳泉经济技术开发区2</w:t>
      </w:r>
      <w:r>
        <w:rPr>
          <w:b/>
          <w:sz w:val="28"/>
          <w:szCs w:val="28"/>
        </w:rPr>
        <w:t>018</w:t>
      </w:r>
      <w:r>
        <w:rPr>
          <w:rFonts w:hint="eastAsia"/>
          <w:b/>
          <w:sz w:val="28"/>
          <w:szCs w:val="28"/>
        </w:rPr>
        <w:t>年度地方政府一般债券及普通专项债券资金使用情况如下表：</w:t>
      </w:r>
      <w:r>
        <w:rPr>
          <w:b/>
          <w:sz w:val="28"/>
          <w:szCs w:val="28"/>
        </w:rPr>
        <w:t xml:space="preserve"> </w:t>
      </w:r>
    </w:p>
    <w:p w14:paraId="62392684" w14:textId="77777777" w:rsidR="00B25CB7" w:rsidRDefault="00B25CB7">
      <w:pPr>
        <w:ind w:firstLine="560"/>
        <w:sectPr w:rsidR="00B25CB7">
          <w:pgSz w:w="11906" w:h="16838"/>
          <w:pgMar w:top="1440" w:right="1800" w:bottom="1440" w:left="1800" w:header="851" w:footer="992" w:gutter="0"/>
          <w:pgNumType w:start="0"/>
          <w:cols w:space="720"/>
          <w:titlePg/>
          <w:docGrid w:type="lines" w:linePitch="326"/>
        </w:sectPr>
      </w:pPr>
    </w:p>
    <w:tbl>
      <w:tblPr>
        <w:tblW w:w="14174" w:type="dxa"/>
        <w:jc w:val="center"/>
        <w:tblLayout w:type="fixed"/>
        <w:tblLook w:val="04A0" w:firstRow="1" w:lastRow="0" w:firstColumn="1" w:lastColumn="0" w:noHBand="0" w:noVBand="1"/>
      </w:tblPr>
      <w:tblGrid>
        <w:gridCol w:w="717"/>
        <w:gridCol w:w="2047"/>
        <w:gridCol w:w="4181"/>
        <w:gridCol w:w="4856"/>
        <w:gridCol w:w="2373"/>
      </w:tblGrid>
      <w:tr w:rsidR="00B25CB7" w14:paraId="77FB0EDD" w14:textId="77777777">
        <w:trPr>
          <w:trHeight w:val="794"/>
          <w:jc w:val="center"/>
        </w:trPr>
        <w:tc>
          <w:tcPr>
            <w:tcW w:w="14174" w:type="dxa"/>
            <w:gridSpan w:val="5"/>
            <w:tcBorders>
              <w:top w:val="nil"/>
              <w:left w:val="nil"/>
              <w:bottom w:val="nil"/>
              <w:right w:val="nil"/>
            </w:tcBorders>
            <w:vAlign w:val="center"/>
          </w:tcPr>
          <w:p w14:paraId="458770B1" w14:textId="77777777" w:rsidR="00B25CB7" w:rsidRDefault="00B204C4">
            <w:pPr>
              <w:ind w:firstLine="562"/>
              <w:jc w:val="center"/>
              <w:rPr>
                <w:b/>
                <w:bCs/>
                <w:color w:val="000000"/>
                <w:sz w:val="28"/>
                <w:szCs w:val="28"/>
              </w:rPr>
            </w:pPr>
            <w:r>
              <w:rPr>
                <w:rFonts w:hint="eastAsia"/>
                <w:b/>
                <w:bCs/>
                <w:color w:val="000000"/>
                <w:sz w:val="28"/>
                <w:szCs w:val="28"/>
              </w:rPr>
              <w:lastRenderedPageBreak/>
              <w:t>阳泉经济技术开发区2018年度一般债券信息统计明细表</w:t>
            </w:r>
          </w:p>
        </w:tc>
      </w:tr>
      <w:tr w:rsidR="00B25CB7" w14:paraId="50B540B5" w14:textId="77777777">
        <w:trPr>
          <w:trHeight w:val="794"/>
          <w:jc w:val="center"/>
        </w:trPr>
        <w:tc>
          <w:tcPr>
            <w:tcW w:w="717" w:type="dxa"/>
            <w:tcBorders>
              <w:top w:val="nil"/>
              <w:left w:val="nil"/>
              <w:bottom w:val="single" w:sz="4" w:space="0" w:color="auto"/>
              <w:right w:val="nil"/>
            </w:tcBorders>
            <w:vAlign w:val="bottom"/>
          </w:tcPr>
          <w:p w14:paraId="757628F2" w14:textId="77777777" w:rsidR="00B25CB7" w:rsidRDefault="00B25CB7">
            <w:pPr>
              <w:ind w:firstLine="400"/>
              <w:jc w:val="right"/>
              <w:rPr>
                <w:color w:val="000000"/>
                <w:sz w:val="20"/>
                <w:szCs w:val="20"/>
              </w:rPr>
            </w:pPr>
          </w:p>
        </w:tc>
        <w:tc>
          <w:tcPr>
            <w:tcW w:w="2047" w:type="dxa"/>
            <w:tcBorders>
              <w:top w:val="nil"/>
              <w:left w:val="nil"/>
              <w:bottom w:val="single" w:sz="4" w:space="0" w:color="auto"/>
              <w:right w:val="nil"/>
            </w:tcBorders>
            <w:vAlign w:val="bottom"/>
          </w:tcPr>
          <w:p w14:paraId="510DC513" w14:textId="77777777" w:rsidR="00B25CB7" w:rsidRDefault="00B25CB7">
            <w:pPr>
              <w:ind w:firstLine="400"/>
              <w:jc w:val="right"/>
              <w:rPr>
                <w:color w:val="000000"/>
                <w:sz w:val="20"/>
                <w:szCs w:val="20"/>
              </w:rPr>
            </w:pPr>
          </w:p>
        </w:tc>
        <w:tc>
          <w:tcPr>
            <w:tcW w:w="4181" w:type="dxa"/>
            <w:tcBorders>
              <w:top w:val="nil"/>
              <w:left w:val="nil"/>
              <w:bottom w:val="single" w:sz="4" w:space="0" w:color="auto"/>
              <w:right w:val="nil"/>
            </w:tcBorders>
            <w:vAlign w:val="bottom"/>
          </w:tcPr>
          <w:p w14:paraId="184E38CE" w14:textId="77777777" w:rsidR="00B25CB7" w:rsidRDefault="00B25CB7">
            <w:pPr>
              <w:ind w:firstLine="400"/>
              <w:jc w:val="right"/>
              <w:rPr>
                <w:color w:val="000000"/>
                <w:sz w:val="20"/>
                <w:szCs w:val="20"/>
              </w:rPr>
            </w:pPr>
          </w:p>
        </w:tc>
        <w:tc>
          <w:tcPr>
            <w:tcW w:w="4856" w:type="dxa"/>
            <w:tcBorders>
              <w:top w:val="nil"/>
              <w:left w:val="nil"/>
              <w:bottom w:val="single" w:sz="4" w:space="0" w:color="auto"/>
              <w:right w:val="nil"/>
            </w:tcBorders>
            <w:vAlign w:val="bottom"/>
          </w:tcPr>
          <w:p w14:paraId="0BE5F495" w14:textId="77777777" w:rsidR="00B25CB7" w:rsidRDefault="00B25CB7">
            <w:pPr>
              <w:ind w:firstLine="400"/>
              <w:jc w:val="right"/>
              <w:rPr>
                <w:color w:val="000000"/>
                <w:sz w:val="20"/>
                <w:szCs w:val="20"/>
              </w:rPr>
            </w:pPr>
          </w:p>
        </w:tc>
        <w:tc>
          <w:tcPr>
            <w:tcW w:w="2373" w:type="dxa"/>
            <w:tcBorders>
              <w:top w:val="nil"/>
              <w:left w:val="nil"/>
              <w:bottom w:val="single" w:sz="4" w:space="0" w:color="auto"/>
              <w:right w:val="nil"/>
            </w:tcBorders>
            <w:vAlign w:val="bottom"/>
          </w:tcPr>
          <w:p w14:paraId="0FE49F05" w14:textId="77777777" w:rsidR="00B25CB7" w:rsidRDefault="00B204C4">
            <w:pPr>
              <w:ind w:firstLine="400"/>
              <w:jc w:val="right"/>
              <w:rPr>
                <w:color w:val="000000"/>
                <w:sz w:val="20"/>
                <w:szCs w:val="20"/>
              </w:rPr>
            </w:pPr>
            <w:r>
              <w:rPr>
                <w:rFonts w:hint="eastAsia"/>
                <w:color w:val="000000"/>
                <w:sz w:val="20"/>
                <w:szCs w:val="20"/>
              </w:rPr>
              <w:t>金额单位：万元</w:t>
            </w:r>
          </w:p>
        </w:tc>
      </w:tr>
      <w:tr w:rsidR="00B25CB7" w14:paraId="16DD9B1E" w14:textId="77777777">
        <w:trPr>
          <w:trHeight w:val="794"/>
          <w:jc w:val="center"/>
        </w:trPr>
        <w:tc>
          <w:tcPr>
            <w:tcW w:w="717" w:type="dxa"/>
            <w:tcBorders>
              <w:top w:val="single" w:sz="4" w:space="0" w:color="auto"/>
              <w:bottom w:val="dotted" w:sz="4" w:space="0" w:color="auto"/>
              <w:right w:val="dotted" w:sz="4" w:space="0" w:color="auto"/>
            </w:tcBorders>
            <w:vAlign w:val="center"/>
          </w:tcPr>
          <w:p w14:paraId="54803AF1" w14:textId="77777777" w:rsidR="00B25CB7" w:rsidRDefault="00B204C4">
            <w:pPr>
              <w:jc w:val="center"/>
              <w:rPr>
                <w:b/>
                <w:bCs/>
                <w:color w:val="000000"/>
                <w:sz w:val="20"/>
                <w:szCs w:val="20"/>
              </w:rPr>
            </w:pPr>
            <w:r>
              <w:rPr>
                <w:rFonts w:hint="eastAsia"/>
                <w:b/>
                <w:bCs/>
                <w:color w:val="000000"/>
                <w:sz w:val="20"/>
                <w:szCs w:val="20"/>
              </w:rPr>
              <w:t>序号</w:t>
            </w:r>
          </w:p>
        </w:tc>
        <w:tc>
          <w:tcPr>
            <w:tcW w:w="2047" w:type="dxa"/>
            <w:tcBorders>
              <w:top w:val="single" w:sz="4" w:space="0" w:color="auto"/>
              <w:left w:val="dotted" w:sz="4" w:space="0" w:color="auto"/>
              <w:bottom w:val="dotted" w:sz="4" w:space="0" w:color="auto"/>
              <w:right w:val="dotted" w:sz="4" w:space="0" w:color="auto"/>
            </w:tcBorders>
            <w:vAlign w:val="center"/>
          </w:tcPr>
          <w:p w14:paraId="56620B90" w14:textId="77777777" w:rsidR="00B25CB7" w:rsidRDefault="00B204C4">
            <w:pPr>
              <w:jc w:val="center"/>
              <w:rPr>
                <w:b/>
                <w:bCs/>
                <w:color w:val="000000"/>
                <w:sz w:val="20"/>
                <w:szCs w:val="20"/>
              </w:rPr>
            </w:pPr>
            <w:r>
              <w:rPr>
                <w:rFonts w:hint="eastAsia"/>
                <w:b/>
                <w:bCs/>
                <w:color w:val="000000"/>
                <w:sz w:val="20"/>
                <w:szCs w:val="20"/>
              </w:rPr>
              <w:t>债 券 类 型</w:t>
            </w:r>
          </w:p>
        </w:tc>
        <w:tc>
          <w:tcPr>
            <w:tcW w:w="4181" w:type="dxa"/>
            <w:tcBorders>
              <w:top w:val="single" w:sz="4" w:space="0" w:color="auto"/>
              <w:left w:val="dotted" w:sz="4" w:space="0" w:color="auto"/>
              <w:bottom w:val="dotted" w:sz="4" w:space="0" w:color="auto"/>
              <w:right w:val="dotted" w:sz="4" w:space="0" w:color="auto"/>
            </w:tcBorders>
            <w:vAlign w:val="center"/>
          </w:tcPr>
          <w:p w14:paraId="0A626F41" w14:textId="77777777" w:rsidR="00B25CB7" w:rsidRDefault="00B204C4">
            <w:pPr>
              <w:jc w:val="center"/>
              <w:rPr>
                <w:b/>
                <w:bCs/>
                <w:color w:val="000000"/>
                <w:sz w:val="20"/>
                <w:szCs w:val="20"/>
              </w:rPr>
            </w:pPr>
            <w:r>
              <w:rPr>
                <w:rFonts w:hint="eastAsia"/>
                <w:b/>
                <w:bCs/>
                <w:color w:val="000000"/>
                <w:sz w:val="20"/>
                <w:szCs w:val="20"/>
              </w:rPr>
              <w:t>项 目 单 位</w:t>
            </w:r>
          </w:p>
        </w:tc>
        <w:tc>
          <w:tcPr>
            <w:tcW w:w="4856" w:type="dxa"/>
            <w:tcBorders>
              <w:top w:val="single" w:sz="4" w:space="0" w:color="auto"/>
              <w:left w:val="dotted" w:sz="4" w:space="0" w:color="auto"/>
              <w:bottom w:val="dotted" w:sz="4" w:space="0" w:color="auto"/>
              <w:right w:val="dotted" w:sz="4" w:space="0" w:color="auto"/>
            </w:tcBorders>
            <w:vAlign w:val="center"/>
          </w:tcPr>
          <w:p w14:paraId="7D52BF37" w14:textId="77777777" w:rsidR="00B25CB7" w:rsidRDefault="00B204C4">
            <w:pPr>
              <w:jc w:val="center"/>
              <w:rPr>
                <w:b/>
                <w:bCs/>
                <w:color w:val="000000"/>
                <w:sz w:val="20"/>
                <w:szCs w:val="20"/>
              </w:rPr>
            </w:pPr>
            <w:r>
              <w:rPr>
                <w:rFonts w:hint="eastAsia"/>
                <w:b/>
                <w:bCs/>
                <w:color w:val="000000"/>
                <w:sz w:val="20"/>
                <w:szCs w:val="20"/>
              </w:rPr>
              <w:t>项 目 名 称</w:t>
            </w:r>
          </w:p>
        </w:tc>
        <w:tc>
          <w:tcPr>
            <w:tcW w:w="2373" w:type="dxa"/>
            <w:tcBorders>
              <w:top w:val="single" w:sz="4" w:space="0" w:color="auto"/>
              <w:left w:val="dotted" w:sz="4" w:space="0" w:color="auto"/>
              <w:bottom w:val="dotted" w:sz="4" w:space="0" w:color="auto"/>
            </w:tcBorders>
            <w:vAlign w:val="center"/>
          </w:tcPr>
          <w:p w14:paraId="6A7EA06E" w14:textId="77777777" w:rsidR="00B25CB7" w:rsidRDefault="00B204C4">
            <w:pPr>
              <w:jc w:val="center"/>
              <w:rPr>
                <w:b/>
                <w:bCs/>
                <w:color w:val="000000"/>
                <w:sz w:val="20"/>
                <w:szCs w:val="20"/>
              </w:rPr>
            </w:pPr>
            <w:r>
              <w:rPr>
                <w:rFonts w:hint="eastAsia"/>
                <w:b/>
                <w:bCs/>
                <w:color w:val="000000"/>
                <w:sz w:val="20"/>
                <w:szCs w:val="20"/>
              </w:rPr>
              <w:t>债券转贷金额</w:t>
            </w:r>
          </w:p>
        </w:tc>
      </w:tr>
      <w:tr w:rsidR="00B25CB7" w14:paraId="2028B746" w14:textId="77777777">
        <w:trPr>
          <w:trHeight w:val="794"/>
          <w:jc w:val="center"/>
        </w:trPr>
        <w:tc>
          <w:tcPr>
            <w:tcW w:w="2764" w:type="dxa"/>
            <w:gridSpan w:val="2"/>
            <w:tcBorders>
              <w:top w:val="dotted" w:sz="4" w:space="0" w:color="auto"/>
              <w:bottom w:val="dotted" w:sz="4" w:space="0" w:color="auto"/>
              <w:right w:val="dotted" w:sz="4" w:space="0" w:color="auto"/>
            </w:tcBorders>
            <w:vAlign w:val="center"/>
          </w:tcPr>
          <w:p w14:paraId="4E948ABD" w14:textId="77777777" w:rsidR="00B25CB7" w:rsidRDefault="00B204C4">
            <w:pPr>
              <w:ind w:firstLine="402"/>
              <w:jc w:val="center"/>
              <w:rPr>
                <w:b/>
                <w:bCs/>
                <w:color w:val="000000"/>
                <w:sz w:val="20"/>
                <w:szCs w:val="20"/>
              </w:rPr>
            </w:pPr>
            <w:r>
              <w:rPr>
                <w:rFonts w:hint="eastAsia"/>
                <w:b/>
                <w:bCs/>
                <w:color w:val="000000"/>
                <w:sz w:val="20"/>
                <w:szCs w:val="20"/>
              </w:rPr>
              <w:t>合 计</w:t>
            </w:r>
          </w:p>
        </w:tc>
        <w:tc>
          <w:tcPr>
            <w:tcW w:w="4181" w:type="dxa"/>
            <w:tcBorders>
              <w:top w:val="dotted" w:sz="4" w:space="0" w:color="auto"/>
              <w:left w:val="dotted" w:sz="4" w:space="0" w:color="auto"/>
              <w:bottom w:val="dotted" w:sz="4" w:space="0" w:color="auto"/>
              <w:right w:val="dotted" w:sz="4" w:space="0" w:color="auto"/>
            </w:tcBorders>
            <w:vAlign w:val="center"/>
          </w:tcPr>
          <w:p w14:paraId="339B6162" w14:textId="77777777" w:rsidR="00B25CB7" w:rsidRDefault="00B25CB7">
            <w:pPr>
              <w:ind w:firstLine="402"/>
              <w:jc w:val="center"/>
              <w:rPr>
                <w:b/>
                <w:bCs/>
                <w:color w:val="000000"/>
                <w:sz w:val="20"/>
                <w:szCs w:val="20"/>
              </w:rPr>
            </w:pPr>
          </w:p>
        </w:tc>
        <w:tc>
          <w:tcPr>
            <w:tcW w:w="4856" w:type="dxa"/>
            <w:tcBorders>
              <w:top w:val="dotted" w:sz="4" w:space="0" w:color="auto"/>
              <w:left w:val="dotted" w:sz="4" w:space="0" w:color="auto"/>
              <w:bottom w:val="dotted" w:sz="4" w:space="0" w:color="auto"/>
              <w:right w:val="dotted" w:sz="4" w:space="0" w:color="auto"/>
            </w:tcBorders>
            <w:vAlign w:val="center"/>
          </w:tcPr>
          <w:p w14:paraId="6AF3B594" w14:textId="77777777" w:rsidR="00B25CB7" w:rsidRDefault="00B25CB7">
            <w:pPr>
              <w:ind w:firstLine="402"/>
              <w:jc w:val="center"/>
              <w:rPr>
                <w:b/>
                <w:bCs/>
                <w:color w:val="000000"/>
                <w:sz w:val="20"/>
                <w:szCs w:val="20"/>
              </w:rPr>
            </w:pPr>
          </w:p>
        </w:tc>
        <w:tc>
          <w:tcPr>
            <w:tcW w:w="2373" w:type="dxa"/>
            <w:tcBorders>
              <w:top w:val="dotted" w:sz="4" w:space="0" w:color="auto"/>
              <w:left w:val="dotted" w:sz="4" w:space="0" w:color="auto"/>
              <w:bottom w:val="dotted" w:sz="4" w:space="0" w:color="auto"/>
            </w:tcBorders>
            <w:vAlign w:val="center"/>
          </w:tcPr>
          <w:p w14:paraId="2289EBD3" w14:textId="77777777" w:rsidR="00B25CB7" w:rsidRDefault="00B204C4">
            <w:pPr>
              <w:jc w:val="center"/>
              <w:rPr>
                <w:b/>
                <w:bCs/>
                <w:color w:val="000000"/>
                <w:sz w:val="20"/>
                <w:szCs w:val="20"/>
              </w:rPr>
            </w:pPr>
            <w:r>
              <w:rPr>
                <w:rFonts w:hint="eastAsia"/>
                <w:b/>
                <w:bCs/>
                <w:color w:val="000000"/>
                <w:sz w:val="20"/>
                <w:szCs w:val="20"/>
              </w:rPr>
              <w:t>5,000.00</w:t>
            </w:r>
          </w:p>
        </w:tc>
      </w:tr>
      <w:tr w:rsidR="00B25CB7" w14:paraId="1E81B123" w14:textId="77777777">
        <w:trPr>
          <w:trHeight w:val="794"/>
          <w:jc w:val="center"/>
        </w:trPr>
        <w:tc>
          <w:tcPr>
            <w:tcW w:w="717" w:type="dxa"/>
            <w:tcBorders>
              <w:top w:val="dotted" w:sz="4" w:space="0" w:color="auto"/>
              <w:bottom w:val="dotted" w:sz="4" w:space="0" w:color="auto"/>
              <w:right w:val="dotted" w:sz="4" w:space="0" w:color="auto"/>
            </w:tcBorders>
            <w:vAlign w:val="center"/>
          </w:tcPr>
          <w:p w14:paraId="550BC60E" w14:textId="77777777" w:rsidR="00B25CB7" w:rsidRDefault="00B204C4">
            <w:pPr>
              <w:ind w:firstLine="400"/>
              <w:rPr>
                <w:color w:val="000000"/>
                <w:sz w:val="20"/>
                <w:szCs w:val="20"/>
              </w:rPr>
            </w:pPr>
            <w:r>
              <w:rPr>
                <w:rFonts w:hint="eastAsia"/>
                <w:color w:val="000000"/>
                <w:sz w:val="20"/>
                <w:szCs w:val="20"/>
              </w:rPr>
              <w:t>1</w:t>
            </w:r>
          </w:p>
        </w:tc>
        <w:tc>
          <w:tcPr>
            <w:tcW w:w="2047" w:type="dxa"/>
            <w:tcBorders>
              <w:top w:val="dotted" w:sz="4" w:space="0" w:color="auto"/>
              <w:left w:val="dotted" w:sz="4" w:space="0" w:color="auto"/>
              <w:bottom w:val="dotted" w:sz="4" w:space="0" w:color="auto"/>
              <w:right w:val="dotted" w:sz="4" w:space="0" w:color="auto"/>
            </w:tcBorders>
            <w:vAlign w:val="center"/>
          </w:tcPr>
          <w:p w14:paraId="3FB9E7D2" w14:textId="77777777" w:rsidR="00B25CB7" w:rsidRDefault="00B204C4">
            <w:pPr>
              <w:ind w:firstLine="400"/>
              <w:rPr>
                <w:color w:val="000000"/>
                <w:sz w:val="20"/>
                <w:szCs w:val="20"/>
              </w:rPr>
            </w:pPr>
            <w:r>
              <w:rPr>
                <w:rFonts w:hint="eastAsia"/>
                <w:color w:val="000000"/>
                <w:sz w:val="20"/>
                <w:szCs w:val="20"/>
              </w:rPr>
              <w:t>新增一般债券</w:t>
            </w:r>
          </w:p>
        </w:tc>
        <w:tc>
          <w:tcPr>
            <w:tcW w:w="4181" w:type="dxa"/>
            <w:tcBorders>
              <w:top w:val="dotted" w:sz="4" w:space="0" w:color="auto"/>
              <w:left w:val="dotted" w:sz="4" w:space="0" w:color="auto"/>
              <w:bottom w:val="dotted" w:sz="4" w:space="0" w:color="auto"/>
              <w:right w:val="dotted" w:sz="4" w:space="0" w:color="auto"/>
            </w:tcBorders>
            <w:vAlign w:val="center"/>
          </w:tcPr>
          <w:p w14:paraId="59FF29DF" w14:textId="77777777" w:rsidR="00B25CB7" w:rsidRDefault="00B204C4">
            <w:pPr>
              <w:jc w:val="center"/>
              <w:rPr>
                <w:color w:val="000000"/>
                <w:sz w:val="20"/>
                <w:szCs w:val="20"/>
              </w:rPr>
            </w:pPr>
            <w:r>
              <w:rPr>
                <w:rFonts w:hint="eastAsia"/>
                <w:color w:val="000000"/>
                <w:sz w:val="20"/>
                <w:szCs w:val="20"/>
              </w:rPr>
              <w:t>阳泉经济技术开发区绿化服务中心</w:t>
            </w:r>
          </w:p>
        </w:tc>
        <w:tc>
          <w:tcPr>
            <w:tcW w:w="4856" w:type="dxa"/>
            <w:tcBorders>
              <w:top w:val="dotted" w:sz="4" w:space="0" w:color="auto"/>
              <w:left w:val="dotted" w:sz="4" w:space="0" w:color="auto"/>
              <w:bottom w:val="dotted" w:sz="4" w:space="0" w:color="auto"/>
              <w:right w:val="dotted" w:sz="4" w:space="0" w:color="auto"/>
            </w:tcBorders>
            <w:vAlign w:val="center"/>
          </w:tcPr>
          <w:p w14:paraId="2CF62DE6" w14:textId="77777777" w:rsidR="00B25CB7" w:rsidRDefault="00B204C4">
            <w:pPr>
              <w:jc w:val="center"/>
              <w:rPr>
                <w:color w:val="000000"/>
                <w:sz w:val="20"/>
                <w:szCs w:val="20"/>
              </w:rPr>
            </w:pPr>
            <w:r>
              <w:rPr>
                <w:rFonts w:hint="eastAsia"/>
                <w:color w:val="000000"/>
                <w:sz w:val="20"/>
                <w:szCs w:val="20"/>
              </w:rPr>
              <w:t>北山西大门建设</w:t>
            </w:r>
          </w:p>
        </w:tc>
        <w:tc>
          <w:tcPr>
            <w:tcW w:w="2373" w:type="dxa"/>
            <w:tcBorders>
              <w:top w:val="dotted" w:sz="4" w:space="0" w:color="auto"/>
              <w:left w:val="dotted" w:sz="4" w:space="0" w:color="auto"/>
              <w:bottom w:val="dotted" w:sz="4" w:space="0" w:color="auto"/>
            </w:tcBorders>
            <w:vAlign w:val="center"/>
          </w:tcPr>
          <w:p w14:paraId="7B4B9AE1" w14:textId="77777777" w:rsidR="00B25CB7" w:rsidRDefault="00B204C4">
            <w:pPr>
              <w:jc w:val="center"/>
              <w:rPr>
                <w:color w:val="000000"/>
                <w:sz w:val="20"/>
                <w:szCs w:val="20"/>
              </w:rPr>
            </w:pPr>
            <w:r>
              <w:rPr>
                <w:rFonts w:hint="eastAsia"/>
                <w:color w:val="000000"/>
                <w:sz w:val="20"/>
                <w:szCs w:val="20"/>
              </w:rPr>
              <w:t>500.00</w:t>
            </w:r>
          </w:p>
        </w:tc>
      </w:tr>
      <w:tr w:rsidR="00B25CB7" w14:paraId="4D8C62EC" w14:textId="77777777">
        <w:trPr>
          <w:trHeight w:val="794"/>
          <w:jc w:val="center"/>
        </w:trPr>
        <w:tc>
          <w:tcPr>
            <w:tcW w:w="717" w:type="dxa"/>
            <w:tcBorders>
              <w:top w:val="dotted" w:sz="4" w:space="0" w:color="auto"/>
              <w:bottom w:val="dotted" w:sz="4" w:space="0" w:color="auto"/>
              <w:right w:val="dotted" w:sz="4" w:space="0" w:color="auto"/>
            </w:tcBorders>
            <w:vAlign w:val="center"/>
          </w:tcPr>
          <w:p w14:paraId="707547E1" w14:textId="77777777" w:rsidR="00B25CB7" w:rsidRDefault="00B204C4">
            <w:pPr>
              <w:ind w:firstLine="400"/>
              <w:rPr>
                <w:color w:val="000000"/>
                <w:sz w:val="20"/>
                <w:szCs w:val="20"/>
              </w:rPr>
            </w:pPr>
            <w:r>
              <w:rPr>
                <w:rFonts w:hint="eastAsia"/>
                <w:color w:val="000000"/>
                <w:sz w:val="20"/>
                <w:szCs w:val="20"/>
              </w:rPr>
              <w:t>2</w:t>
            </w:r>
          </w:p>
        </w:tc>
        <w:tc>
          <w:tcPr>
            <w:tcW w:w="2047" w:type="dxa"/>
            <w:tcBorders>
              <w:top w:val="dotted" w:sz="4" w:space="0" w:color="auto"/>
              <w:left w:val="dotted" w:sz="4" w:space="0" w:color="auto"/>
              <w:bottom w:val="dotted" w:sz="4" w:space="0" w:color="auto"/>
              <w:right w:val="dotted" w:sz="4" w:space="0" w:color="auto"/>
            </w:tcBorders>
            <w:vAlign w:val="center"/>
          </w:tcPr>
          <w:p w14:paraId="5E537D78" w14:textId="77777777" w:rsidR="00B25CB7" w:rsidRDefault="00B204C4">
            <w:pPr>
              <w:ind w:firstLine="400"/>
              <w:rPr>
                <w:color w:val="000000"/>
                <w:sz w:val="20"/>
                <w:szCs w:val="20"/>
              </w:rPr>
            </w:pPr>
            <w:r>
              <w:rPr>
                <w:rFonts w:hint="eastAsia"/>
                <w:color w:val="000000"/>
                <w:sz w:val="20"/>
                <w:szCs w:val="20"/>
              </w:rPr>
              <w:t>新增一般债券</w:t>
            </w:r>
          </w:p>
        </w:tc>
        <w:tc>
          <w:tcPr>
            <w:tcW w:w="4181" w:type="dxa"/>
            <w:tcBorders>
              <w:top w:val="dotted" w:sz="4" w:space="0" w:color="auto"/>
              <w:left w:val="dotted" w:sz="4" w:space="0" w:color="auto"/>
              <w:bottom w:val="dotted" w:sz="4" w:space="0" w:color="auto"/>
              <w:right w:val="dotted" w:sz="4" w:space="0" w:color="auto"/>
            </w:tcBorders>
            <w:vAlign w:val="center"/>
          </w:tcPr>
          <w:p w14:paraId="440152D0" w14:textId="77777777" w:rsidR="00B25CB7" w:rsidRDefault="00B204C4">
            <w:pPr>
              <w:jc w:val="center"/>
              <w:rPr>
                <w:color w:val="000000"/>
                <w:sz w:val="20"/>
                <w:szCs w:val="20"/>
              </w:rPr>
            </w:pPr>
            <w:r>
              <w:rPr>
                <w:rFonts w:hint="eastAsia"/>
                <w:color w:val="000000"/>
                <w:sz w:val="20"/>
                <w:szCs w:val="20"/>
              </w:rPr>
              <w:t>阳泉市公安消防支队经济技术开发区大队</w:t>
            </w:r>
          </w:p>
        </w:tc>
        <w:tc>
          <w:tcPr>
            <w:tcW w:w="4856" w:type="dxa"/>
            <w:tcBorders>
              <w:top w:val="dotted" w:sz="4" w:space="0" w:color="auto"/>
              <w:left w:val="dotted" w:sz="4" w:space="0" w:color="auto"/>
              <w:bottom w:val="dotted" w:sz="4" w:space="0" w:color="auto"/>
              <w:right w:val="dotted" w:sz="4" w:space="0" w:color="auto"/>
            </w:tcBorders>
            <w:vAlign w:val="center"/>
          </w:tcPr>
          <w:p w14:paraId="01D2D6D3" w14:textId="77777777" w:rsidR="00B25CB7" w:rsidRDefault="00B204C4">
            <w:pPr>
              <w:jc w:val="center"/>
              <w:rPr>
                <w:color w:val="000000"/>
                <w:sz w:val="20"/>
                <w:szCs w:val="20"/>
              </w:rPr>
            </w:pPr>
            <w:r>
              <w:rPr>
                <w:rFonts w:hint="eastAsia"/>
                <w:color w:val="000000"/>
                <w:sz w:val="20"/>
                <w:szCs w:val="20"/>
              </w:rPr>
              <w:t>新建消防站工程</w:t>
            </w:r>
          </w:p>
        </w:tc>
        <w:tc>
          <w:tcPr>
            <w:tcW w:w="2373" w:type="dxa"/>
            <w:tcBorders>
              <w:top w:val="dotted" w:sz="4" w:space="0" w:color="auto"/>
              <w:left w:val="dotted" w:sz="4" w:space="0" w:color="auto"/>
              <w:bottom w:val="dotted" w:sz="4" w:space="0" w:color="auto"/>
            </w:tcBorders>
            <w:vAlign w:val="center"/>
          </w:tcPr>
          <w:p w14:paraId="1088074A" w14:textId="77777777" w:rsidR="00B25CB7" w:rsidRDefault="00B204C4">
            <w:pPr>
              <w:jc w:val="center"/>
              <w:rPr>
                <w:color w:val="000000"/>
                <w:sz w:val="20"/>
                <w:szCs w:val="20"/>
              </w:rPr>
            </w:pPr>
            <w:r>
              <w:rPr>
                <w:rFonts w:hint="eastAsia"/>
                <w:color w:val="000000"/>
                <w:sz w:val="20"/>
                <w:szCs w:val="20"/>
              </w:rPr>
              <w:t>500.00</w:t>
            </w:r>
          </w:p>
        </w:tc>
      </w:tr>
      <w:tr w:rsidR="00B25CB7" w14:paraId="44FC3677" w14:textId="77777777">
        <w:trPr>
          <w:trHeight w:val="794"/>
          <w:jc w:val="center"/>
        </w:trPr>
        <w:tc>
          <w:tcPr>
            <w:tcW w:w="717" w:type="dxa"/>
            <w:tcBorders>
              <w:top w:val="dotted" w:sz="4" w:space="0" w:color="auto"/>
              <w:bottom w:val="dotted" w:sz="4" w:space="0" w:color="auto"/>
              <w:right w:val="dotted" w:sz="4" w:space="0" w:color="auto"/>
            </w:tcBorders>
            <w:vAlign w:val="center"/>
          </w:tcPr>
          <w:p w14:paraId="1DBBDBB1" w14:textId="77777777" w:rsidR="00B25CB7" w:rsidRDefault="00B204C4">
            <w:pPr>
              <w:ind w:firstLine="400"/>
              <w:rPr>
                <w:color w:val="000000"/>
                <w:sz w:val="20"/>
                <w:szCs w:val="20"/>
              </w:rPr>
            </w:pPr>
            <w:r>
              <w:rPr>
                <w:rFonts w:hint="eastAsia"/>
                <w:color w:val="000000"/>
                <w:sz w:val="20"/>
                <w:szCs w:val="20"/>
              </w:rPr>
              <w:t>3</w:t>
            </w:r>
          </w:p>
        </w:tc>
        <w:tc>
          <w:tcPr>
            <w:tcW w:w="2047" w:type="dxa"/>
            <w:tcBorders>
              <w:top w:val="dotted" w:sz="4" w:space="0" w:color="auto"/>
              <w:left w:val="dotted" w:sz="4" w:space="0" w:color="auto"/>
              <w:bottom w:val="dotted" w:sz="4" w:space="0" w:color="auto"/>
              <w:right w:val="dotted" w:sz="4" w:space="0" w:color="auto"/>
            </w:tcBorders>
            <w:vAlign w:val="center"/>
          </w:tcPr>
          <w:p w14:paraId="4AE7D49D" w14:textId="77777777" w:rsidR="00B25CB7" w:rsidRDefault="00B204C4">
            <w:pPr>
              <w:ind w:firstLine="400"/>
              <w:rPr>
                <w:color w:val="000000"/>
                <w:sz w:val="20"/>
                <w:szCs w:val="20"/>
              </w:rPr>
            </w:pPr>
            <w:r>
              <w:rPr>
                <w:rFonts w:hint="eastAsia"/>
                <w:color w:val="000000"/>
                <w:sz w:val="20"/>
                <w:szCs w:val="20"/>
              </w:rPr>
              <w:t>新增一般债券</w:t>
            </w:r>
          </w:p>
        </w:tc>
        <w:tc>
          <w:tcPr>
            <w:tcW w:w="4181" w:type="dxa"/>
            <w:tcBorders>
              <w:top w:val="dotted" w:sz="4" w:space="0" w:color="auto"/>
              <w:left w:val="dotted" w:sz="4" w:space="0" w:color="auto"/>
              <w:bottom w:val="dotted" w:sz="4" w:space="0" w:color="auto"/>
              <w:right w:val="dotted" w:sz="4" w:space="0" w:color="auto"/>
            </w:tcBorders>
            <w:vAlign w:val="center"/>
          </w:tcPr>
          <w:p w14:paraId="3AD47788" w14:textId="77777777" w:rsidR="00B25CB7" w:rsidRDefault="00B204C4">
            <w:pPr>
              <w:jc w:val="center"/>
              <w:rPr>
                <w:color w:val="000000"/>
                <w:sz w:val="20"/>
                <w:szCs w:val="20"/>
              </w:rPr>
            </w:pPr>
            <w:r>
              <w:rPr>
                <w:rFonts w:hint="eastAsia"/>
                <w:color w:val="000000"/>
                <w:sz w:val="20"/>
                <w:szCs w:val="20"/>
              </w:rPr>
              <w:t>阳泉经济技术发开区管理委员会行政审批服务局</w:t>
            </w:r>
          </w:p>
        </w:tc>
        <w:tc>
          <w:tcPr>
            <w:tcW w:w="4856" w:type="dxa"/>
            <w:tcBorders>
              <w:top w:val="dotted" w:sz="4" w:space="0" w:color="auto"/>
              <w:left w:val="dotted" w:sz="4" w:space="0" w:color="auto"/>
              <w:bottom w:val="dotted" w:sz="4" w:space="0" w:color="auto"/>
              <w:right w:val="dotted" w:sz="4" w:space="0" w:color="auto"/>
            </w:tcBorders>
            <w:vAlign w:val="center"/>
          </w:tcPr>
          <w:p w14:paraId="03FA76D9" w14:textId="77777777" w:rsidR="00B25CB7" w:rsidRDefault="00B204C4">
            <w:pPr>
              <w:jc w:val="center"/>
              <w:rPr>
                <w:color w:val="000000"/>
                <w:sz w:val="20"/>
                <w:szCs w:val="20"/>
              </w:rPr>
            </w:pPr>
            <w:r>
              <w:rPr>
                <w:rFonts w:hint="eastAsia"/>
                <w:color w:val="000000"/>
                <w:sz w:val="20"/>
                <w:szCs w:val="20"/>
              </w:rPr>
              <w:t>政务大厅项目</w:t>
            </w:r>
          </w:p>
        </w:tc>
        <w:tc>
          <w:tcPr>
            <w:tcW w:w="2373" w:type="dxa"/>
            <w:tcBorders>
              <w:top w:val="dotted" w:sz="4" w:space="0" w:color="auto"/>
              <w:left w:val="dotted" w:sz="4" w:space="0" w:color="auto"/>
              <w:bottom w:val="dotted" w:sz="4" w:space="0" w:color="auto"/>
            </w:tcBorders>
            <w:vAlign w:val="center"/>
          </w:tcPr>
          <w:p w14:paraId="3AAE1F86" w14:textId="77777777" w:rsidR="00B25CB7" w:rsidRDefault="00B204C4">
            <w:pPr>
              <w:jc w:val="center"/>
              <w:rPr>
                <w:color w:val="000000"/>
                <w:sz w:val="20"/>
                <w:szCs w:val="20"/>
              </w:rPr>
            </w:pPr>
            <w:r>
              <w:rPr>
                <w:rFonts w:hint="eastAsia"/>
                <w:color w:val="000000"/>
                <w:sz w:val="20"/>
                <w:szCs w:val="20"/>
              </w:rPr>
              <w:t>2,500.00</w:t>
            </w:r>
          </w:p>
        </w:tc>
      </w:tr>
      <w:tr w:rsidR="00B25CB7" w14:paraId="4222786E" w14:textId="77777777">
        <w:trPr>
          <w:trHeight w:val="794"/>
          <w:jc w:val="center"/>
        </w:trPr>
        <w:tc>
          <w:tcPr>
            <w:tcW w:w="717" w:type="dxa"/>
            <w:tcBorders>
              <w:top w:val="dotted" w:sz="4" w:space="0" w:color="auto"/>
              <w:bottom w:val="dotted" w:sz="4" w:space="0" w:color="auto"/>
              <w:right w:val="dotted" w:sz="4" w:space="0" w:color="auto"/>
            </w:tcBorders>
            <w:vAlign w:val="center"/>
          </w:tcPr>
          <w:p w14:paraId="1AC24475" w14:textId="77777777" w:rsidR="00B25CB7" w:rsidRDefault="00B204C4">
            <w:pPr>
              <w:ind w:firstLine="400"/>
              <w:rPr>
                <w:color w:val="000000"/>
                <w:sz w:val="20"/>
                <w:szCs w:val="20"/>
              </w:rPr>
            </w:pPr>
            <w:r>
              <w:rPr>
                <w:rFonts w:hint="eastAsia"/>
                <w:color w:val="000000"/>
                <w:sz w:val="20"/>
                <w:szCs w:val="20"/>
              </w:rPr>
              <w:t>4</w:t>
            </w:r>
          </w:p>
        </w:tc>
        <w:tc>
          <w:tcPr>
            <w:tcW w:w="2047" w:type="dxa"/>
            <w:tcBorders>
              <w:top w:val="dotted" w:sz="4" w:space="0" w:color="auto"/>
              <w:left w:val="dotted" w:sz="4" w:space="0" w:color="auto"/>
              <w:bottom w:val="dotted" w:sz="4" w:space="0" w:color="auto"/>
              <w:right w:val="dotted" w:sz="4" w:space="0" w:color="auto"/>
            </w:tcBorders>
            <w:vAlign w:val="center"/>
          </w:tcPr>
          <w:p w14:paraId="29C8EC16" w14:textId="77777777" w:rsidR="00B25CB7" w:rsidRDefault="00B204C4">
            <w:pPr>
              <w:ind w:firstLine="400"/>
              <w:rPr>
                <w:color w:val="000000"/>
                <w:sz w:val="20"/>
                <w:szCs w:val="20"/>
              </w:rPr>
            </w:pPr>
            <w:r>
              <w:rPr>
                <w:rFonts w:hint="eastAsia"/>
                <w:color w:val="000000"/>
                <w:sz w:val="20"/>
                <w:szCs w:val="20"/>
              </w:rPr>
              <w:t>新增一般债券</w:t>
            </w:r>
          </w:p>
        </w:tc>
        <w:tc>
          <w:tcPr>
            <w:tcW w:w="4181" w:type="dxa"/>
            <w:tcBorders>
              <w:top w:val="dotted" w:sz="4" w:space="0" w:color="auto"/>
              <w:left w:val="dotted" w:sz="4" w:space="0" w:color="auto"/>
              <w:bottom w:val="dotted" w:sz="4" w:space="0" w:color="auto"/>
              <w:right w:val="dotted" w:sz="4" w:space="0" w:color="auto"/>
            </w:tcBorders>
            <w:vAlign w:val="center"/>
          </w:tcPr>
          <w:p w14:paraId="1C15C895" w14:textId="77777777" w:rsidR="00B25CB7" w:rsidRDefault="00B204C4">
            <w:pPr>
              <w:jc w:val="center"/>
              <w:rPr>
                <w:color w:val="000000"/>
                <w:sz w:val="20"/>
                <w:szCs w:val="20"/>
              </w:rPr>
            </w:pPr>
            <w:r>
              <w:rPr>
                <w:rFonts w:hint="eastAsia"/>
                <w:color w:val="000000"/>
                <w:sz w:val="20"/>
                <w:szCs w:val="20"/>
              </w:rPr>
              <w:t>阳泉大通建设发展有限公司</w:t>
            </w:r>
          </w:p>
        </w:tc>
        <w:tc>
          <w:tcPr>
            <w:tcW w:w="4856" w:type="dxa"/>
            <w:tcBorders>
              <w:top w:val="dotted" w:sz="4" w:space="0" w:color="auto"/>
              <w:left w:val="dotted" w:sz="4" w:space="0" w:color="auto"/>
              <w:bottom w:val="dotted" w:sz="4" w:space="0" w:color="auto"/>
              <w:right w:val="dotted" w:sz="4" w:space="0" w:color="auto"/>
            </w:tcBorders>
            <w:vAlign w:val="center"/>
          </w:tcPr>
          <w:p w14:paraId="0ABCC5A3" w14:textId="77777777" w:rsidR="00B25CB7" w:rsidRDefault="00B204C4">
            <w:pPr>
              <w:jc w:val="center"/>
              <w:rPr>
                <w:color w:val="000000"/>
                <w:sz w:val="20"/>
                <w:szCs w:val="20"/>
              </w:rPr>
            </w:pPr>
            <w:r>
              <w:rPr>
                <w:rFonts w:hint="eastAsia"/>
                <w:color w:val="000000"/>
                <w:sz w:val="20"/>
                <w:szCs w:val="20"/>
              </w:rPr>
              <w:t>洪城北路东地块（平坦垴村）棚户区改造基础设施项目</w:t>
            </w:r>
          </w:p>
        </w:tc>
        <w:tc>
          <w:tcPr>
            <w:tcW w:w="2373" w:type="dxa"/>
            <w:tcBorders>
              <w:top w:val="dotted" w:sz="4" w:space="0" w:color="auto"/>
              <w:left w:val="dotted" w:sz="4" w:space="0" w:color="auto"/>
              <w:bottom w:val="dotted" w:sz="4" w:space="0" w:color="auto"/>
            </w:tcBorders>
            <w:vAlign w:val="center"/>
          </w:tcPr>
          <w:p w14:paraId="06F6B8F6" w14:textId="77777777" w:rsidR="00B25CB7" w:rsidRDefault="00B204C4">
            <w:pPr>
              <w:jc w:val="center"/>
              <w:rPr>
                <w:color w:val="000000"/>
                <w:sz w:val="20"/>
                <w:szCs w:val="20"/>
              </w:rPr>
            </w:pPr>
            <w:r>
              <w:rPr>
                <w:rFonts w:hint="eastAsia"/>
                <w:color w:val="000000"/>
                <w:sz w:val="20"/>
                <w:szCs w:val="20"/>
              </w:rPr>
              <w:t>1,500.00</w:t>
            </w:r>
          </w:p>
        </w:tc>
      </w:tr>
      <w:tr w:rsidR="00B25CB7" w14:paraId="3ACB31FF" w14:textId="77777777">
        <w:trPr>
          <w:trHeight w:val="794"/>
          <w:jc w:val="center"/>
        </w:trPr>
        <w:tc>
          <w:tcPr>
            <w:tcW w:w="14174" w:type="dxa"/>
            <w:gridSpan w:val="5"/>
            <w:tcBorders>
              <w:top w:val="dotted" w:sz="4" w:space="0" w:color="auto"/>
              <w:bottom w:val="single" w:sz="4" w:space="0" w:color="auto"/>
            </w:tcBorders>
            <w:vAlign w:val="center"/>
          </w:tcPr>
          <w:p w14:paraId="3F72DD3E" w14:textId="77777777" w:rsidR="00B25CB7" w:rsidRDefault="00B204C4">
            <w:pPr>
              <w:ind w:firstLine="400"/>
              <w:rPr>
                <w:color w:val="000000"/>
                <w:sz w:val="20"/>
                <w:szCs w:val="20"/>
              </w:rPr>
            </w:pPr>
            <w:r>
              <w:rPr>
                <w:rFonts w:hint="eastAsia"/>
                <w:color w:val="000000"/>
                <w:sz w:val="20"/>
                <w:szCs w:val="20"/>
              </w:rPr>
              <w:t>注：截止2018年12月31日，阳泉经济技术开发区2018年度一般债券资金剩余3.40万元尚未支付；</w:t>
            </w:r>
          </w:p>
          <w:p w14:paraId="349E5FBA" w14:textId="77777777" w:rsidR="00B25CB7" w:rsidRDefault="00B204C4">
            <w:pPr>
              <w:ind w:firstLineChars="200" w:firstLine="400"/>
              <w:rPr>
                <w:color w:val="000000"/>
                <w:sz w:val="20"/>
                <w:szCs w:val="20"/>
              </w:rPr>
            </w:pPr>
            <w:r>
              <w:rPr>
                <w:rFonts w:hint="eastAsia"/>
                <w:color w:val="000000"/>
                <w:sz w:val="20"/>
                <w:szCs w:val="20"/>
              </w:rPr>
              <w:t>截止2019年03月31日，阳泉经济技术开发区2018年度一般债券资金剩余3.40万元尚未支付。</w:t>
            </w:r>
          </w:p>
        </w:tc>
      </w:tr>
    </w:tbl>
    <w:p w14:paraId="2049CBCC" w14:textId="77777777" w:rsidR="00B25CB7" w:rsidRDefault="00B25CB7">
      <w:pPr>
        <w:ind w:firstLine="560"/>
        <w:sectPr w:rsidR="00B25CB7">
          <w:headerReference w:type="even" r:id="rId15"/>
          <w:headerReference w:type="default" r:id="rId16"/>
          <w:footerReference w:type="even" r:id="rId17"/>
          <w:footerReference w:type="default" r:id="rId18"/>
          <w:headerReference w:type="first" r:id="rId19"/>
          <w:footerReference w:type="first" r:id="rId20"/>
          <w:pgSz w:w="16838" w:h="11906" w:orient="landscape"/>
          <w:pgMar w:top="1797" w:right="1440" w:bottom="1797" w:left="1440" w:header="851" w:footer="992" w:gutter="0"/>
          <w:cols w:space="425"/>
          <w:docGrid w:type="linesAndChars" w:linePitch="312"/>
        </w:sectPr>
      </w:pPr>
    </w:p>
    <w:tbl>
      <w:tblPr>
        <w:tblW w:w="14174" w:type="dxa"/>
        <w:jc w:val="center"/>
        <w:tblLayout w:type="fixed"/>
        <w:tblLook w:val="04A0" w:firstRow="1" w:lastRow="0" w:firstColumn="1" w:lastColumn="0" w:noHBand="0" w:noVBand="1"/>
      </w:tblPr>
      <w:tblGrid>
        <w:gridCol w:w="1035"/>
        <w:gridCol w:w="2636"/>
        <w:gridCol w:w="2886"/>
        <w:gridCol w:w="3685"/>
        <w:gridCol w:w="3932"/>
      </w:tblGrid>
      <w:tr w:rsidR="00B25CB7" w14:paraId="2F72E578" w14:textId="77777777" w:rsidTr="00076DC1">
        <w:trPr>
          <w:trHeight w:val="1345"/>
          <w:jc w:val="center"/>
        </w:trPr>
        <w:tc>
          <w:tcPr>
            <w:tcW w:w="14174" w:type="dxa"/>
            <w:gridSpan w:val="5"/>
            <w:tcBorders>
              <w:top w:val="nil"/>
              <w:left w:val="nil"/>
              <w:bottom w:val="nil"/>
              <w:right w:val="nil"/>
            </w:tcBorders>
            <w:vAlign w:val="center"/>
          </w:tcPr>
          <w:p w14:paraId="4A1C0183" w14:textId="77777777" w:rsidR="00B25CB7" w:rsidRDefault="00B204C4">
            <w:pPr>
              <w:ind w:firstLine="562"/>
              <w:jc w:val="center"/>
              <w:rPr>
                <w:b/>
                <w:bCs/>
                <w:color w:val="000000"/>
                <w:sz w:val="28"/>
                <w:szCs w:val="28"/>
              </w:rPr>
            </w:pPr>
            <w:r>
              <w:rPr>
                <w:rFonts w:hint="eastAsia"/>
                <w:b/>
                <w:bCs/>
                <w:color w:val="000000"/>
                <w:sz w:val="28"/>
                <w:szCs w:val="28"/>
              </w:rPr>
              <w:lastRenderedPageBreak/>
              <w:t>阳泉经济技术开发区2018年度普通专项债券信息统计明细表</w:t>
            </w:r>
          </w:p>
        </w:tc>
      </w:tr>
      <w:tr w:rsidR="00B25CB7" w14:paraId="3BB0F9A5" w14:textId="77777777">
        <w:trPr>
          <w:trHeight w:val="546"/>
          <w:jc w:val="center"/>
        </w:trPr>
        <w:tc>
          <w:tcPr>
            <w:tcW w:w="1035" w:type="dxa"/>
            <w:tcBorders>
              <w:top w:val="nil"/>
              <w:left w:val="nil"/>
              <w:bottom w:val="single" w:sz="4" w:space="0" w:color="auto"/>
              <w:right w:val="nil"/>
            </w:tcBorders>
            <w:vAlign w:val="bottom"/>
          </w:tcPr>
          <w:p w14:paraId="65D9EF21" w14:textId="77777777" w:rsidR="00B25CB7" w:rsidRDefault="00B25CB7">
            <w:pPr>
              <w:ind w:firstLine="420"/>
              <w:jc w:val="right"/>
              <w:rPr>
                <w:rFonts w:ascii="Calibri" w:hAnsi="Calibri"/>
                <w:color w:val="000000"/>
                <w:sz w:val="21"/>
                <w:szCs w:val="21"/>
              </w:rPr>
            </w:pPr>
          </w:p>
        </w:tc>
        <w:tc>
          <w:tcPr>
            <w:tcW w:w="2636" w:type="dxa"/>
            <w:tcBorders>
              <w:top w:val="nil"/>
              <w:left w:val="nil"/>
              <w:bottom w:val="single" w:sz="4" w:space="0" w:color="auto"/>
              <w:right w:val="nil"/>
            </w:tcBorders>
            <w:vAlign w:val="bottom"/>
          </w:tcPr>
          <w:p w14:paraId="74B7AA37" w14:textId="77777777" w:rsidR="00B25CB7" w:rsidRPr="00076DC1" w:rsidRDefault="00B25CB7">
            <w:pPr>
              <w:ind w:firstLine="420"/>
              <w:jc w:val="right"/>
              <w:rPr>
                <w:rFonts w:ascii="Calibri" w:hAnsi="Calibri"/>
                <w:color w:val="000000"/>
                <w:sz w:val="21"/>
                <w:szCs w:val="21"/>
              </w:rPr>
            </w:pPr>
            <w:bookmarkStart w:id="0" w:name="_GoBack"/>
            <w:bookmarkEnd w:id="0"/>
          </w:p>
        </w:tc>
        <w:tc>
          <w:tcPr>
            <w:tcW w:w="2886" w:type="dxa"/>
            <w:tcBorders>
              <w:top w:val="nil"/>
              <w:left w:val="nil"/>
              <w:bottom w:val="single" w:sz="4" w:space="0" w:color="auto"/>
              <w:right w:val="nil"/>
            </w:tcBorders>
            <w:vAlign w:val="bottom"/>
          </w:tcPr>
          <w:p w14:paraId="4509E908" w14:textId="77777777" w:rsidR="00B25CB7" w:rsidRDefault="00B25CB7">
            <w:pPr>
              <w:ind w:firstLine="420"/>
              <w:jc w:val="right"/>
              <w:rPr>
                <w:rFonts w:ascii="Calibri" w:hAnsi="Calibri"/>
                <w:color w:val="000000"/>
                <w:sz w:val="21"/>
                <w:szCs w:val="21"/>
              </w:rPr>
            </w:pPr>
          </w:p>
        </w:tc>
        <w:tc>
          <w:tcPr>
            <w:tcW w:w="3685" w:type="dxa"/>
            <w:tcBorders>
              <w:top w:val="nil"/>
              <w:left w:val="nil"/>
              <w:bottom w:val="single" w:sz="4" w:space="0" w:color="auto"/>
              <w:right w:val="nil"/>
            </w:tcBorders>
            <w:vAlign w:val="bottom"/>
          </w:tcPr>
          <w:p w14:paraId="283DA4DC" w14:textId="77777777" w:rsidR="00B25CB7" w:rsidRDefault="00B25CB7">
            <w:pPr>
              <w:ind w:firstLine="440"/>
              <w:jc w:val="right"/>
              <w:rPr>
                <w:color w:val="000000"/>
                <w:sz w:val="22"/>
                <w:szCs w:val="22"/>
              </w:rPr>
            </w:pPr>
          </w:p>
        </w:tc>
        <w:tc>
          <w:tcPr>
            <w:tcW w:w="3932" w:type="dxa"/>
            <w:tcBorders>
              <w:top w:val="nil"/>
              <w:left w:val="nil"/>
              <w:bottom w:val="single" w:sz="4" w:space="0" w:color="auto"/>
              <w:right w:val="nil"/>
            </w:tcBorders>
            <w:vAlign w:val="bottom"/>
          </w:tcPr>
          <w:p w14:paraId="5FEA544D" w14:textId="77777777" w:rsidR="00B25CB7" w:rsidRDefault="00B204C4">
            <w:pPr>
              <w:ind w:firstLine="400"/>
              <w:jc w:val="right"/>
              <w:rPr>
                <w:color w:val="000000"/>
                <w:sz w:val="20"/>
                <w:szCs w:val="20"/>
              </w:rPr>
            </w:pPr>
            <w:r>
              <w:rPr>
                <w:rFonts w:hint="eastAsia"/>
                <w:color w:val="000000"/>
                <w:sz w:val="20"/>
                <w:szCs w:val="20"/>
              </w:rPr>
              <w:t>金额单位：万元</w:t>
            </w:r>
          </w:p>
        </w:tc>
      </w:tr>
      <w:tr w:rsidR="00B25CB7" w14:paraId="58CD5051" w14:textId="77777777">
        <w:trPr>
          <w:trHeight w:val="1150"/>
          <w:jc w:val="center"/>
        </w:trPr>
        <w:tc>
          <w:tcPr>
            <w:tcW w:w="1035" w:type="dxa"/>
            <w:tcBorders>
              <w:top w:val="single" w:sz="4" w:space="0" w:color="auto"/>
              <w:bottom w:val="dotted" w:sz="4" w:space="0" w:color="auto"/>
              <w:right w:val="dotted" w:sz="4" w:space="0" w:color="auto"/>
            </w:tcBorders>
            <w:vAlign w:val="center"/>
          </w:tcPr>
          <w:p w14:paraId="0F660975" w14:textId="77777777" w:rsidR="00B25CB7" w:rsidRDefault="00B204C4">
            <w:pPr>
              <w:ind w:firstLine="402"/>
              <w:jc w:val="center"/>
              <w:rPr>
                <w:b/>
                <w:bCs/>
                <w:color w:val="000000"/>
                <w:sz w:val="20"/>
                <w:szCs w:val="20"/>
              </w:rPr>
            </w:pPr>
            <w:r>
              <w:rPr>
                <w:rFonts w:hint="eastAsia"/>
                <w:b/>
                <w:bCs/>
                <w:color w:val="000000"/>
                <w:sz w:val="20"/>
                <w:szCs w:val="20"/>
              </w:rPr>
              <w:t>序号</w:t>
            </w:r>
          </w:p>
        </w:tc>
        <w:tc>
          <w:tcPr>
            <w:tcW w:w="2636" w:type="dxa"/>
            <w:tcBorders>
              <w:top w:val="single" w:sz="4" w:space="0" w:color="auto"/>
              <w:left w:val="dotted" w:sz="4" w:space="0" w:color="auto"/>
              <w:bottom w:val="dotted" w:sz="4" w:space="0" w:color="auto"/>
              <w:right w:val="dotted" w:sz="4" w:space="0" w:color="auto"/>
            </w:tcBorders>
            <w:vAlign w:val="center"/>
          </w:tcPr>
          <w:p w14:paraId="5885912A" w14:textId="77777777" w:rsidR="00B25CB7" w:rsidRDefault="00B204C4">
            <w:pPr>
              <w:ind w:firstLine="402"/>
              <w:jc w:val="center"/>
              <w:rPr>
                <w:b/>
                <w:bCs/>
                <w:color w:val="000000"/>
                <w:sz w:val="20"/>
                <w:szCs w:val="20"/>
              </w:rPr>
            </w:pPr>
            <w:r>
              <w:rPr>
                <w:rFonts w:hint="eastAsia"/>
                <w:b/>
                <w:bCs/>
                <w:color w:val="000000"/>
                <w:sz w:val="20"/>
                <w:szCs w:val="20"/>
              </w:rPr>
              <w:t>债券类型</w:t>
            </w:r>
          </w:p>
        </w:tc>
        <w:tc>
          <w:tcPr>
            <w:tcW w:w="2886" w:type="dxa"/>
            <w:tcBorders>
              <w:top w:val="single" w:sz="4" w:space="0" w:color="auto"/>
              <w:left w:val="dotted" w:sz="4" w:space="0" w:color="auto"/>
              <w:bottom w:val="dotted" w:sz="4" w:space="0" w:color="auto"/>
              <w:right w:val="dotted" w:sz="4" w:space="0" w:color="auto"/>
            </w:tcBorders>
            <w:vAlign w:val="center"/>
          </w:tcPr>
          <w:p w14:paraId="171ED2ED" w14:textId="77777777" w:rsidR="00B25CB7" w:rsidRDefault="00B204C4">
            <w:pPr>
              <w:ind w:firstLine="402"/>
              <w:jc w:val="center"/>
              <w:rPr>
                <w:b/>
                <w:bCs/>
                <w:color w:val="000000"/>
                <w:sz w:val="20"/>
                <w:szCs w:val="20"/>
              </w:rPr>
            </w:pPr>
            <w:r>
              <w:rPr>
                <w:rFonts w:hint="eastAsia"/>
                <w:b/>
                <w:bCs/>
                <w:color w:val="000000"/>
                <w:sz w:val="20"/>
                <w:szCs w:val="20"/>
              </w:rPr>
              <w:t>项 目 单 位</w:t>
            </w:r>
          </w:p>
        </w:tc>
        <w:tc>
          <w:tcPr>
            <w:tcW w:w="3685" w:type="dxa"/>
            <w:tcBorders>
              <w:top w:val="single" w:sz="4" w:space="0" w:color="auto"/>
              <w:left w:val="dotted" w:sz="4" w:space="0" w:color="auto"/>
              <w:bottom w:val="dotted" w:sz="4" w:space="0" w:color="auto"/>
              <w:right w:val="dotted" w:sz="4" w:space="0" w:color="auto"/>
            </w:tcBorders>
            <w:vAlign w:val="center"/>
          </w:tcPr>
          <w:p w14:paraId="148E7956" w14:textId="77777777" w:rsidR="00B25CB7" w:rsidRDefault="00B204C4">
            <w:pPr>
              <w:ind w:firstLine="402"/>
              <w:jc w:val="center"/>
              <w:rPr>
                <w:b/>
                <w:bCs/>
                <w:color w:val="000000"/>
                <w:sz w:val="20"/>
                <w:szCs w:val="20"/>
              </w:rPr>
            </w:pPr>
            <w:r>
              <w:rPr>
                <w:rFonts w:hint="eastAsia"/>
                <w:b/>
                <w:bCs/>
                <w:color w:val="000000"/>
                <w:sz w:val="20"/>
                <w:szCs w:val="20"/>
              </w:rPr>
              <w:t>项 目 名 称</w:t>
            </w:r>
          </w:p>
        </w:tc>
        <w:tc>
          <w:tcPr>
            <w:tcW w:w="3932" w:type="dxa"/>
            <w:tcBorders>
              <w:top w:val="single" w:sz="4" w:space="0" w:color="auto"/>
              <w:left w:val="dotted" w:sz="4" w:space="0" w:color="auto"/>
              <w:bottom w:val="dotted" w:sz="4" w:space="0" w:color="auto"/>
            </w:tcBorders>
            <w:vAlign w:val="center"/>
          </w:tcPr>
          <w:p w14:paraId="38D1844D" w14:textId="77777777" w:rsidR="00B25CB7" w:rsidRDefault="00B204C4">
            <w:pPr>
              <w:ind w:firstLine="402"/>
              <w:jc w:val="center"/>
              <w:rPr>
                <w:b/>
                <w:bCs/>
                <w:color w:val="000000"/>
                <w:sz w:val="20"/>
                <w:szCs w:val="20"/>
              </w:rPr>
            </w:pPr>
            <w:r>
              <w:rPr>
                <w:rFonts w:hint="eastAsia"/>
                <w:b/>
                <w:bCs/>
                <w:color w:val="000000"/>
                <w:sz w:val="20"/>
                <w:szCs w:val="20"/>
              </w:rPr>
              <w:t>债券转贷金额</w:t>
            </w:r>
          </w:p>
        </w:tc>
      </w:tr>
      <w:tr w:rsidR="00B25CB7" w14:paraId="1760DDED" w14:textId="77777777">
        <w:trPr>
          <w:trHeight w:val="1150"/>
          <w:jc w:val="center"/>
        </w:trPr>
        <w:tc>
          <w:tcPr>
            <w:tcW w:w="3671" w:type="dxa"/>
            <w:gridSpan w:val="2"/>
            <w:tcBorders>
              <w:top w:val="dotted" w:sz="4" w:space="0" w:color="auto"/>
              <w:bottom w:val="dotted" w:sz="4" w:space="0" w:color="auto"/>
              <w:right w:val="dotted" w:sz="4" w:space="0" w:color="auto"/>
            </w:tcBorders>
            <w:vAlign w:val="center"/>
          </w:tcPr>
          <w:p w14:paraId="578F252A" w14:textId="77777777" w:rsidR="00B25CB7" w:rsidRDefault="00B204C4">
            <w:pPr>
              <w:ind w:firstLine="402"/>
              <w:jc w:val="center"/>
              <w:rPr>
                <w:b/>
                <w:bCs/>
                <w:color w:val="000000"/>
                <w:sz w:val="20"/>
                <w:szCs w:val="20"/>
              </w:rPr>
            </w:pPr>
            <w:r>
              <w:rPr>
                <w:rFonts w:hint="eastAsia"/>
                <w:b/>
                <w:bCs/>
                <w:color w:val="000000"/>
                <w:sz w:val="20"/>
                <w:szCs w:val="20"/>
              </w:rPr>
              <w:t>合计</w:t>
            </w:r>
          </w:p>
        </w:tc>
        <w:tc>
          <w:tcPr>
            <w:tcW w:w="2886" w:type="dxa"/>
            <w:tcBorders>
              <w:top w:val="dotted" w:sz="4" w:space="0" w:color="auto"/>
              <w:left w:val="dotted" w:sz="4" w:space="0" w:color="auto"/>
              <w:bottom w:val="dotted" w:sz="4" w:space="0" w:color="auto"/>
              <w:right w:val="dotted" w:sz="4" w:space="0" w:color="auto"/>
            </w:tcBorders>
            <w:vAlign w:val="center"/>
          </w:tcPr>
          <w:p w14:paraId="2991B21F" w14:textId="77777777" w:rsidR="00B25CB7" w:rsidRDefault="00B25CB7">
            <w:pPr>
              <w:ind w:firstLine="400"/>
              <w:jc w:val="center"/>
              <w:rPr>
                <w:color w:val="000000"/>
                <w:sz w:val="20"/>
                <w:szCs w:val="20"/>
              </w:rPr>
            </w:pPr>
          </w:p>
        </w:tc>
        <w:tc>
          <w:tcPr>
            <w:tcW w:w="3685" w:type="dxa"/>
            <w:tcBorders>
              <w:top w:val="dotted" w:sz="4" w:space="0" w:color="auto"/>
              <w:left w:val="dotted" w:sz="4" w:space="0" w:color="auto"/>
              <w:bottom w:val="dotted" w:sz="4" w:space="0" w:color="auto"/>
              <w:right w:val="dotted" w:sz="4" w:space="0" w:color="auto"/>
            </w:tcBorders>
            <w:vAlign w:val="center"/>
          </w:tcPr>
          <w:p w14:paraId="556B1E63" w14:textId="77777777" w:rsidR="00B25CB7" w:rsidRDefault="00B25CB7">
            <w:pPr>
              <w:ind w:firstLine="400"/>
              <w:jc w:val="center"/>
              <w:rPr>
                <w:color w:val="000000"/>
                <w:sz w:val="20"/>
                <w:szCs w:val="20"/>
              </w:rPr>
            </w:pPr>
          </w:p>
        </w:tc>
        <w:tc>
          <w:tcPr>
            <w:tcW w:w="3932" w:type="dxa"/>
            <w:tcBorders>
              <w:top w:val="dotted" w:sz="4" w:space="0" w:color="auto"/>
              <w:left w:val="dotted" w:sz="4" w:space="0" w:color="auto"/>
              <w:bottom w:val="dotted" w:sz="4" w:space="0" w:color="auto"/>
            </w:tcBorders>
            <w:vAlign w:val="center"/>
          </w:tcPr>
          <w:p w14:paraId="09798E9D" w14:textId="77777777" w:rsidR="00B25CB7" w:rsidRDefault="00B204C4">
            <w:pPr>
              <w:ind w:firstLine="402"/>
              <w:jc w:val="center"/>
              <w:rPr>
                <w:color w:val="000000"/>
                <w:sz w:val="20"/>
                <w:szCs w:val="20"/>
              </w:rPr>
            </w:pPr>
            <w:r>
              <w:rPr>
                <w:rFonts w:hint="eastAsia"/>
                <w:b/>
                <w:bCs/>
                <w:color w:val="000000"/>
                <w:sz w:val="20"/>
                <w:szCs w:val="20"/>
              </w:rPr>
              <w:t>2,000.00</w:t>
            </w:r>
          </w:p>
        </w:tc>
      </w:tr>
      <w:tr w:rsidR="00B25CB7" w14:paraId="654330AF" w14:textId="77777777">
        <w:trPr>
          <w:trHeight w:val="1150"/>
          <w:jc w:val="center"/>
        </w:trPr>
        <w:tc>
          <w:tcPr>
            <w:tcW w:w="1035" w:type="dxa"/>
            <w:tcBorders>
              <w:top w:val="dotted" w:sz="4" w:space="0" w:color="auto"/>
              <w:bottom w:val="dotted" w:sz="4" w:space="0" w:color="auto"/>
              <w:right w:val="dotted" w:sz="4" w:space="0" w:color="auto"/>
            </w:tcBorders>
            <w:vAlign w:val="center"/>
          </w:tcPr>
          <w:p w14:paraId="7A2E8C1C" w14:textId="77777777" w:rsidR="00B25CB7" w:rsidRDefault="00B204C4">
            <w:pPr>
              <w:ind w:firstLine="400"/>
              <w:jc w:val="center"/>
              <w:rPr>
                <w:color w:val="000000"/>
                <w:sz w:val="20"/>
                <w:szCs w:val="20"/>
              </w:rPr>
            </w:pPr>
            <w:r>
              <w:rPr>
                <w:rFonts w:hint="eastAsia"/>
                <w:color w:val="000000"/>
                <w:sz w:val="20"/>
                <w:szCs w:val="20"/>
              </w:rPr>
              <w:t>1</w:t>
            </w:r>
          </w:p>
        </w:tc>
        <w:tc>
          <w:tcPr>
            <w:tcW w:w="2636" w:type="dxa"/>
            <w:tcBorders>
              <w:top w:val="dotted" w:sz="4" w:space="0" w:color="auto"/>
              <w:left w:val="dotted" w:sz="4" w:space="0" w:color="auto"/>
              <w:bottom w:val="dotted" w:sz="4" w:space="0" w:color="auto"/>
              <w:right w:val="dotted" w:sz="4" w:space="0" w:color="auto"/>
            </w:tcBorders>
            <w:vAlign w:val="center"/>
          </w:tcPr>
          <w:p w14:paraId="66C20528" w14:textId="77777777" w:rsidR="00B25CB7" w:rsidRDefault="00B204C4">
            <w:pPr>
              <w:ind w:firstLine="400"/>
              <w:jc w:val="center"/>
              <w:rPr>
                <w:color w:val="000000"/>
                <w:sz w:val="20"/>
                <w:szCs w:val="20"/>
              </w:rPr>
            </w:pPr>
            <w:r>
              <w:rPr>
                <w:rFonts w:hint="eastAsia"/>
                <w:color w:val="000000"/>
                <w:sz w:val="20"/>
                <w:szCs w:val="20"/>
              </w:rPr>
              <w:t>新增专项债券</w:t>
            </w:r>
          </w:p>
        </w:tc>
        <w:tc>
          <w:tcPr>
            <w:tcW w:w="2886" w:type="dxa"/>
            <w:tcBorders>
              <w:top w:val="dotted" w:sz="4" w:space="0" w:color="auto"/>
              <w:left w:val="dotted" w:sz="4" w:space="0" w:color="auto"/>
              <w:bottom w:val="dotted" w:sz="4" w:space="0" w:color="auto"/>
              <w:right w:val="dotted" w:sz="4" w:space="0" w:color="auto"/>
            </w:tcBorders>
            <w:vAlign w:val="center"/>
          </w:tcPr>
          <w:p w14:paraId="3C4CBA74" w14:textId="77777777" w:rsidR="00B25CB7" w:rsidRDefault="00B204C4">
            <w:pPr>
              <w:ind w:firstLine="400"/>
              <w:jc w:val="center"/>
              <w:rPr>
                <w:color w:val="000000"/>
                <w:sz w:val="20"/>
                <w:szCs w:val="20"/>
              </w:rPr>
            </w:pPr>
            <w:r>
              <w:rPr>
                <w:rFonts w:hint="eastAsia"/>
                <w:color w:val="000000"/>
                <w:sz w:val="20"/>
                <w:szCs w:val="20"/>
              </w:rPr>
              <w:t>阳泉大通建设发展有限公司</w:t>
            </w:r>
          </w:p>
        </w:tc>
        <w:tc>
          <w:tcPr>
            <w:tcW w:w="3685" w:type="dxa"/>
            <w:tcBorders>
              <w:top w:val="dotted" w:sz="4" w:space="0" w:color="auto"/>
              <w:left w:val="dotted" w:sz="4" w:space="0" w:color="auto"/>
              <w:bottom w:val="dotted" w:sz="4" w:space="0" w:color="auto"/>
              <w:right w:val="dotted" w:sz="4" w:space="0" w:color="auto"/>
            </w:tcBorders>
            <w:vAlign w:val="center"/>
          </w:tcPr>
          <w:p w14:paraId="6699D5B2" w14:textId="77777777" w:rsidR="00B25CB7" w:rsidRDefault="00B204C4">
            <w:pPr>
              <w:ind w:firstLine="400"/>
              <w:jc w:val="center"/>
              <w:rPr>
                <w:color w:val="000000"/>
                <w:sz w:val="20"/>
                <w:szCs w:val="20"/>
              </w:rPr>
            </w:pPr>
            <w:r>
              <w:rPr>
                <w:rFonts w:hint="eastAsia"/>
                <w:color w:val="000000"/>
                <w:sz w:val="20"/>
                <w:szCs w:val="20"/>
              </w:rPr>
              <w:t>东区科技园标准化厂房建设项目</w:t>
            </w:r>
          </w:p>
        </w:tc>
        <w:tc>
          <w:tcPr>
            <w:tcW w:w="3932" w:type="dxa"/>
            <w:tcBorders>
              <w:top w:val="dotted" w:sz="4" w:space="0" w:color="auto"/>
              <w:left w:val="dotted" w:sz="4" w:space="0" w:color="auto"/>
              <w:bottom w:val="dotted" w:sz="4" w:space="0" w:color="auto"/>
            </w:tcBorders>
            <w:vAlign w:val="center"/>
          </w:tcPr>
          <w:p w14:paraId="36A7FA89" w14:textId="77777777" w:rsidR="00B25CB7" w:rsidRDefault="00B204C4">
            <w:pPr>
              <w:ind w:firstLine="400"/>
              <w:jc w:val="center"/>
              <w:rPr>
                <w:color w:val="000000"/>
                <w:sz w:val="20"/>
                <w:szCs w:val="20"/>
              </w:rPr>
            </w:pPr>
            <w:r>
              <w:rPr>
                <w:rFonts w:hint="eastAsia"/>
                <w:color w:val="000000"/>
                <w:sz w:val="20"/>
                <w:szCs w:val="20"/>
              </w:rPr>
              <w:t>2,000.00</w:t>
            </w:r>
          </w:p>
        </w:tc>
      </w:tr>
      <w:tr w:rsidR="00B25CB7" w14:paraId="355C1CA0" w14:textId="77777777">
        <w:trPr>
          <w:trHeight w:val="1150"/>
          <w:jc w:val="center"/>
        </w:trPr>
        <w:tc>
          <w:tcPr>
            <w:tcW w:w="14174" w:type="dxa"/>
            <w:gridSpan w:val="5"/>
            <w:tcBorders>
              <w:top w:val="dotted" w:sz="4" w:space="0" w:color="auto"/>
              <w:bottom w:val="single" w:sz="4" w:space="0" w:color="auto"/>
            </w:tcBorders>
            <w:vAlign w:val="center"/>
          </w:tcPr>
          <w:p w14:paraId="5DAF9E63" w14:textId="77777777" w:rsidR="00B25CB7" w:rsidRDefault="00B204C4">
            <w:pPr>
              <w:spacing w:line="360" w:lineRule="auto"/>
              <w:ind w:firstLine="400"/>
              <w:rPr>
                <w:color w:val="000000"/>
                <w:sz w:val="20"/>
                <w:szCs w:val="20"/>
              </w:rPr>
            </w:pPr>
            <w:r>
              <w:rPr>
                <w:rFonts w:hint="eastAsia"/>
                <w:color w:val="000000"/>
                <w:sz w:val="20"/>
                <w:szCs w:val="20"/>
              </w:rPr>
              <w:t>注：截止2018年12月31日，阳泉经济技术开发区2018年度普通专项债券资金剩余2,000.00万元尚未支付；</w:t>
            </w:r>
            <w:r>
              <w:rPr>
                <w:rFonts w:hint="eastAsia"/>
                <w:color w:val="000000"/>
                <w:sz w:val="20"/>
                <w:szCs w:val="20"/>
              </w:rPr>
              <w:br/>
              <w:t>截止2019年03月31日，阳泉经济技术开发区2018年度普通专项债券资金剩余2,000.00万元尚未支付。</w:t>
            </w:r>
          </w:p>
        </w:tc>
      </w:tr>
    </w:tbl>
    <w:p w14:paraId="29C2E5BE" w14:textId="77777777" w:rsidR="00B25CB7" w:rsidRDefault="00B25CB7"/>
    <w:p w14:paraId="34F465AB" w14:textId="77777777" w:rsidR="00B25CB7" w:rsidRDefault="00B25CB7"/>
    <w:p w14:paraId="1EED1B14" w14:textId="77777777" w:rsidR="00B25CB7" w:rsidRDefault="00B204C4">
      <w:r>
        <w:br w:type="page"/>
      </w:r>
    </w:p>
    <w:tbl>
      <w:tblPr>
        <w:tblW w:w="13988" w:type="dxa"/>
        <w:tblLayout w:type="fixed"/>
        <w:tblCellMar>
          <w:left w:w="0" w:type="dxa"/>
          <w:right w:w="0" w:type="dxa"/>
        </w:tblCellMar>
        <w:tblLook w:val="04A0" w:firstRow="1" w:lastRow="0" w:firstColumn="1" w:lastColumn="0" w:noHBand="0" w:noVBand="1"/>
      </w:tblPr>
      <w:tblGrid>
        <w:gridCol w:w="1509"/>
        <w:gridCol w:w="2935"/>
        <w:gridCol w:w="2754"/>
        <w:gridCol w:w="193"/>
        <w:gridCol w:w="793"/>
        <w:gridCol w:w="810"/>
        <w:gridCol w:w="1420"/>
        <w:gridCol w:w="3574"/>
      </w:tblGrid>
      <w:tr w:rsidR="00B25CB7" w14:paraId="3FFD3534" w14:textId="77777777">
        <w:trPr>
          <w:trHeight w:val="600"/>
        </w:trPr>
        <w:tc>
          <w:tcPr>
            <w:tcW w:w="13988" w:type="dxa"/>
            <w:gridSpan w:val="8"/>
            <w:tcBorders>
              <w:top w:val="nil"/>
              <w:left w:val="nil"/>
              <w:bottom w:val="nil"/>
              <w:right w:val="nil"/>
            </w:tcBorders>
            <w:tcMar>
              <w:top w:w="15" w:type="dxa"/>
              <w:left w:w="15" w:type="dxa"/>
              <w:right w:w="15" w:type="dxa"/>
            </w:tcMar>
            <w:vAlign w:val="center"/>
          </w:tcPr>
          <w:p w14:paraId="09348C76" w14:textId="77777777" w:rsidR="00B25CB7" w:rsidRDefault="00B204C4">
            <w:pPr>
              <w:jc w:val="center"/>
              <w:textAlignment w:val="center"/>
              <w:rPr>
                <w:b/>
                <w:color w:val="000000"/>
                <w:sz w:val="28"/>
                <w:szCs w:val="28"/>
              </w:rPr>
            </w:pPr>
            <w:r>
              <w:rPr>
                <w:rFonts w:hint="eastAsia"/>
                <w:b/>
                <w:color w:val="000000"/>
                <w:sz w:val="28"/>
                <w:szCs w:val="28"/>
              </w:rPr>
              <w:lastRenderedPageBreak/>
              <w:t>阳泉经济技术开发区2018年度专项债券信息统计明细表</w:t>
            </w:r>
          </w:p>
        </w:tc>
      </w:tr>
      <w:tr w:rsidR="00B25CB7" w14:paraId="451BE160" w14:textId="77777777">
        <w:trPr>
          <w:trHeight w:val="600"/>
        </w:trPr>
        <w:tc>
          <w:tcPr>
            <w:tcW w:w="1509" w:type="dxa"/>
            <w:tcBorders>
              <w:top w:val="nil"/>
              <w:left w:val="nil"/>
              <w:bottom w:val="single" w:sz="8" w:space="0" w:color="000000"/>
              <w:right w:val="nil"/>
            </w:tcBorders>
            <w:tcMar>
              <w:top w:w="15" w:type="dxa"/>
              <w:left w:w="15" w:type="dxa"/>
              <w:right w:w="15" w:type="dxa"/>
            </w:tcMar>
            <w:vAlign w:val="bottom"/>
          </w:tcPr>
          <w:p w14:paraId="6FEED76A" w14:textId="77777777" w:rsidR="00B25CB7" w:rsidRDefault="00B25CB7">
            <w:pPr>
              <w:jc w:val="right"/>
              <w:rPr>
                <w:color w:val="000000"/>
                <w:sz w:val="20"/>
                <w:szCs w:val="20"/>
              </w:rPr>
            </w:pPr>
          </w:p>
        </w:tc>
        <w:tc>
          <w:tcPr>
            <w:tcW w:w="2935" w:type="dxa"/>
            <w:tcBorders>
              <w:top w:val="nil"/>
              <w:left w:val="nil"/>
              <w:bottom w:val="single" w:sz="8" w:space="0" w:color="000000"/>
              <w:right w:val="nil"/>
            </w:tcBorders>
            <w:tcMar>
              <w:top w:w="15" w:type="dxa"/>
              <w:left w:w="15" w:type="dxa"/>
              <w:right w:w="15" w:type="dxa"/>
            </w:tcMar>
            <w:vAlign w:val="bottom"/>
          </w:tcPr>
          <w:p w14:paraId="38CB014F" w14:textId="77777777" w:rsidR="00B25CB7" w:rsidRDefault="00B25CB7">
            <w:pPr>
              <w:jc w:val="right"/>
              <w:rPr>
                <w:color w:val="000000"/>
                <w:sz w:val="20"/>
                <w:szCs w:val="20"/>
              </w:rPr>
            </w:pPr>
          </w:p>
        </w:tc>
        <w:tc>
          <w:tcPr>
            <w:tcW w:w="2754" w:type="dxa"/>
            <w:tcBorders>
              <w:top w:val="nil"/>
              <w:left w:val="nil"/>
              <w:bottom w:val="single" w:sz="8" w:space="0" w:color="000000"/>
              <w:right w:val="nil"/>
            </w:tcBorders>
            <w:tcMar>
              <w:top w:w="15" w:type="dxa"/>
              <w:left w:w="15" w:type="dxa"/>
              <w:right w:w="15" w:type="dxa"/>
            </w:tcMar>
            <w:vAlign w:val="bottom"/>
          </w:tcPr>
          <w:p w14:paraId="5EFDFAA8" w14:textId="77777777" w:rsidR="00B25CB7" w:rsidRDefault="00B25CB7">
            <w:pPr>
              <w:jc w:val="right"/>
              <w:rPr>
                <w:color w:val="000000"/>
                <w:sz w:val="20"/>
                <w:szCs w:val="20"/>
              </w:rPr>
            </w:pPr>
          </w:p>
        </w:tc>
        <w:tc>
          <w:tcPr>
            <w:tcW w:w="986" w:type="dxa"/>
            <w:gridSpan w:val="2"/>
            <w:tcBorders>
              <w:top w:val="nil"/>
              <w:left w:val="nil"/>
              <w:bottom w:val="single" w:sz="8" w:space="0" w:color="000000"/>
              <w:right w:val="nil"/>
            </w:tcBorders>
            <w:tcMar>
              <w:top w:w="15" w:type="dxa"/>
              <w:left w:w="15" w:type="dxa"/>
              <w:right w:w="15" w:type="dxa"/>
            </w:tcMar>
            <w:vAlign w:val="bottom"/>
          </w:tcPr>
          <w:p w14:paraId="5085D965" w14:textId="77777777" w:rsidR="00B25CB7" w:rsidRDefault="00B25CB7">
            <w:pPr>
              <w:jc w:val="right"/>
              <w:rPr>
                <w:color w:val="000000"/>
                <w:sz w:val="20"/>
                <w:szCs w:val="20"/>
              </w:rPr>
            </w:pPr>
          </w:p>
        </w:tc>
        <w:tc>
          <w:tcPr>
            <w:tcW w:w="810" w:type="dxa"/>
            <w:tcBorders>
              <w:top w:val="nil"/>
              <w:left w:val="nil"/>
              <w:bottom w:val="single" w:sz="8" w:space="0" w:color="000000"/>
              <w:right w:val="nil"/>
            </w:tcBorders>
            <w:tcMar>
              <w:top w:w="15" w:type="dxa"/>
              <w:left w:w="15" w:type="dxa"/>
              <w:right w:w="15" w:type="dxa"/>
            </w:tcMar>
            <w:vAlign w:val="bottom"/>
          </w:tcPr>
          <w:p w14:paraId="39F1D3C7" w14:textId="77777777" w:rsidR="00B25CB7" w:rsidRDefault="00B25CB7">
            <w:pPr>
              <w:jc w:val="right"/>
              <w:rPr>
                <w:color w:val="000000"/>
                <w:sz w:val="22"/>
                <w:szCs w:val="22"/>
              </w:rPr>
            </w:pPr>
          </w:p>
        </w:tc>
        <w:tc>
          <w:tcPr>
            <w:tcW w:w="4994" w:type="dxa"/>
            <w:gridSpan w:val="2"/>
            <w:tcBorders>
              <w:top w:val="nil"/>
              <w:left w:val="nil"/>
              <w:bottom w:val="single" w:sz="8" w:space="0" w:color="000000"/>
              <w:right w:val="nil"/>
            </w:tcBorders>
            <w:tcMar>
              <w:top w:w="15" w:type="dxa"/>
              <w:left w:w="15" w:type="dxa"/>
              <w:right w:w="15" w:type="dxa"/>
            </w:tcMar>
            <w:vAlign w:val="bottom"/>
          </w:tcPr>
          <w:p w14:paraId="0D565C34" w14:textId="77777777" w:rsidR="00B25CB7" w:rsidRDefault="00B204C4">
            <w:pPr>
              <w:jc w:val="right"/>
              <w:textAlignment w:val="center"/>
              <w:rPr>
                <w:color w:val="000000"/>
                <w:sz w:val="20"/>
                <w:szCs w:val="20"/>
              </w:rPr>
            </w:pPr>
            <w:r>
              <w:rPr>
                <w:rFonts w:hint="eastAsia"/>
                <w:color w:val="000000"/>
                <w:sz w:val="20"/>
                <w:szCs w:val="20"/>
              </w:rPr>
              <w:t>金额单位：万元</w:t>
            </w:r>
          </w:p>
        </w:tc>
      </w:tr>
      <w:tr w:rsidR="00B25CB7" w14:paraId="1315390B" w14:textId="77777777">
        <w:trPr>
          <w:trHeight w:val="1134"/>
        </w:trPr>
        <w:tc>
          <w:tcPr>
            <w:tcW w:w="1509" w:type="dxa"/>
            <w:tcBorders>
              <w:top w:val="nil"/>
              <w:left w:val="nil"/>
              <w:bottom w:val="dotted" w:sz="4" w:space="0" w:color="000000"/>
              <w:right w:val="dotted" w:sz="4" w:space="0" w:color="000000"/>
            </w:tcBorders>
            <w:tcMar>
              <w:top w:w="15" w:type="dxa"/>
              <w:left w:w="15" w:type="dxa"/>
              <w:right w:w="15" w:type="dxa"/>
            </w:tcMar>
            <w:vAlign w:val="center"/>
          </w:tcPr>
          <w:p w14:paraId="59A1F957" w14:textId="77777777" w:rsidR="00B25CB7" w:rsidRDefault="00B204C4">
            <w:pPr>
              <w:jc w:val="center"/>
              <w:textAlignment w:val="center"/>
              <w:rPr>
                <w:b/>
                <w:color w:val="000000"/>
                <w:sz w:val="20"/>
                <w:szCs w:val="20"/>
              </w:rPr>
            </w:pPr>
            <w:r>
              <w:rPr>
                <w:rFonts w:hint="eastAsia"/>
                <w:b/>
                <w:color w:val="000000"/>
                <w:sz w:val="20"/>
                <w:szCs w:val="20"/>
              </w:rPr>
              <w:t>序 号</w:t>
            </w:r>
          </w:p>
        </w:tc>
        <w:tc>
          <w:tcPr>
            <w:tcW w:w="2935" w:type="dxa"/>
            <w:tcBorders>
              <w:top w:val="nil"/>
              <w:left w:val="nil"/>
              <w:bottom w:val="dotted" w:sz="4" w:space="0" w:color="000000"/>
              <w:right w:val="dotted" w:sz="4" w:space="0" w:color="000000"/>
            </w:tcBorders>
            <w:tcMar>
              <w:top w:w="15" w:type="dxa"/>
              <w:left w:w="15" w:type="dxa"/>
              <w:right w:w="15" w:type="dxa"/>
            </w:tcMar>
            <w:vAlign w:val="center"/>
          </w:tcPr>
          <w:p w14:paraId="35E753CD" w14:textId="77777777" w:rsidR="00B25CB7" w:rsidRDefault="00B204C4">
            <w:pPr>
              <w:jc w:val="center"/>
              <w:textAlignment w:val="center"/>
              <w:rPr>
                <w:b/>
                <w:color w:val="000000"/>
                <w:sz w:val="20"/>
                <w:szCs w:val="20"/>
              </w:rPr>
            </w:pPr>
            <w:r>
              <w:rPr>
                <w:rFonts w:hint="eastAsia"/>
                <w:b/>
                <w:color w:val="000000"/>
                <w:sz w:val="20"/>
                <w:szCs w:val="20"/>
              </w:rPr>
              <w:t>债 券 类 型</w:t>
            </w:r>
          </w:p>
        </w:tc>
        <w:tc>
          <w:tcPr>
            <w:tcW w:w="2947" w:type="dxa"/>
            <w:gridSpan w:val="2"/>
            <w:tcBorders>
              <w:top w:val="nil"/>
              <w:left w:val="nil"/>
              <w:bottom w:val="dotted" w:sz="4" w:space="0" w:color="000000"/>
              <w:right w:val="dotted" w:sz="4" w:space="0" w:color="000000"/>
            </w:tcBorders>
            <w:tcMar>
              <w:top w:w="15" w:type="dxa"/>
              <w:left w:w="15" w:type="dxa"/>
              <w:right w:w="15" w:type="dxa"/>
            </w:tcMar>
            <w:vAlign w:val="center"/>
          </w:tcPr>
          <w:p w14:paraId="0686A71C" w14:textId="77777777" w:rsidR="00B25CB7" w:rsidRDefault="00B204C4">
            <w:pPr>
              <w:jc w:val="center"/>
              <w:textAlignment w:val="center"/>
              <w:rPr>
                <w:b/>
                <w:color w:val="000000"/>
                <w:sz w:val="20"/>
                <w:szCs w:val="20"/>
              </w:rPr>
            </w:pPr>
            <w:r>
              <w:rPr>
                <w:rFonts w:hint="eastAsia"/>
                <w:b/>
                <w:color w:val="000000"/>
                <w:sz w:val="20"/>
                <w:szCs w:val="20"/>
              </w:rPr>
              <w:t>项 目 单 位</w:t>
            </w:r>
          </w:p>
        </w:tc>
        <w:tc>
          <w:tcPr>
            <w:tcW w:w="3023" w:type="dxa"/>
            <w:gridSpan w:val="3"/>
            <w:tcBorders>
              <w:top w:val="nil"/>
              <w:left w:val="nil"/>
              <w:bottom w:val="dotted" w:sz="4" w:space="0" w:color="000000"/>
              <w:right w:val="dotted" w:sz="4" w:space="0" w:color="000000"/>
            </w:tcBorders>
            <w:tcMar>
              <w:top w:w="15" w:type="dxa"/>
              <w:left w:w="15" w:type="dxa"/>
              <w:right w:w="15" w:type="dxa"/>
            </w:tcMar>
            <w:vAlign w:val="center"/>
          </w:tcPr>
          <w:p w14:paraId="76C58328" w14:textId="77777777" w:rsidR="00B25CB7" w:rsidRDefault="00B204C4">
            <w:pPr>
              <w:jc w:val="center"/>
              <w:textAlignment w:val="center"/>
              <w:rPr>
                <w:b/>
                <w:color w:val="000000"/>
                <w:sz w:val="20"/>
                <w:szCs w:val="20"/>
              </w:rPr>
            </w:pPr>
            <w:r>
              <w:rPr>
                <w:rFonts w:hint="eastAsia"/>
                <w:b/>
                <w:color w:val="000000"/>
                <w:sz w:val="20"/>
                <w:szCs w:val="20"/>
              </w:rPr>
              <w:t>项 目 名 称</w:t>
            </w:r>
          </w:p>
        </w:tc>
        <w:tc>
          <w:tcPr>
            <w:tcW w:w="3574" w:type="dxa"/>
            <w:tcBorders>
              <w:top w:val="nil"/>
              <w:left w:val="nil"/>
              <w:bottom w:val="dotted" w:sz="4" w:space="0" w:color="000000"/>
              <w:right w:val="nil"/>
            </w:tcBorders>
            <w:tcMar>
              <w:top w:w="15" w:type="dxa"/>
              <w:left w:w="15" w:type="dxa"/>
              <w:right w:w="15" w:type="dxa"/>
            </w:tcMar>
            <w:vAlign w:val="center"/>
          </w:tcPr>
          <w:p w14:paraId="12459942" w14:textId="77777777" w:rsidR="00B25CB7" w:rsidRDefault="00B204C4">
            <w:pPr>
              <w:jc w:val="center"/>
              <w:textAlignment w:val="center"/>
              <w:rPr>
                <w:b/>
                <w:color w:val="000000"/>
                <w:sz w:val="20"/>
                <w:szCs w:val="20"/>
              </w:rPr>
            </w:pPr>
            <w:r>
              <w:rPr>
                <w:rFonts w:hint="eastAsia"/>
                <w:b/>
                <w:color w:val="000000"/>
                <w:sz w:val="20"/>
                <w:szCs w:val="20"/>
              </w:rPr>
              <w:t>债券转贷金额</w:t>
            </w:r>
          </w:p>
        </w:tc>
      </w:tr>
      <w:tr w:rsidR="00B25CB7" w14:paraId="428F34C1" w14:textId="77777777">
        <w:trPr>
          <w:trHeight w:val="1134"/>
        </w:trPr>
        <w:tc>
          <w:tcPr>
            <w:tcW w:w="4444" w:type="dxa"/>
            <w:gridSpan w:val="2"/>
            <w:tcBorders>
              <w:top w:val="nil"/>
              <w:left w:val="nil"/>
              <w:bottom w:val="dotted" w:sz="4" w:space="0" w:color="000000"/>
              <w:right w:val="dotted" w:sz="4" w:space="0" w:color="000000"/>
            </w:tcBorders>
            <w:tcMar>
              <w:top w:w="15" w:type="dxa"/>
              <w:left w:w="15" w:type="dxa"/>
              <w:right w:w="15" w:type="dxa"/>
            </w:tcMar>
            <w:vAlign w:val="center"/>
          </w:tcPr>
          <w:p w14:paraId="303A1A16" w14:textId="77777777" w:rsidR="00B25CB7" w:rsidRDefault="00B204C4">
            <w:pPr>
              <w:jc w:val="center"/>
              <w:textAlignment w:val="center"/>
              <w:rPr>
                <w:b/>
                <w:color w:val="000000"/>
                <w:sz w:val="20"/>
                <w:szCs w:val="20"/>
              </w:rPr>
            </w:pPr>
            <w:r>
              <w:rPr>
                <w:rFonts w:hint="eastAsia"/>
                <w:b/>
                <w:color w:val="000000"/>
                <w:sz w:val="20"/>
                <w:szCs w:val="20"/>
              </w:rPr>
              <w:t>合计</w:t>
            </w:r>
          </w:p>
        </w:tc>
        <w:tc>
          <w:tcPr>
            <w:tcW w:w="2947" w:type="dxa"/>
            <w:gridSpan w:val="2"/>
            <w:tcBorders>
              <w:top w:val="nil"/>
              <w:left w:val="nil"/>
              <w:bottom w:val="dotted" w:sz="4" w:space="0" w:color="000000"/>
              <w:right w:val="dotted" w:sz="4" w:space="0" w:color="000000"/>
            </w:tcBorders>
            <w:tcMar>
              <w:top w:w="15" w:type="dxa"/>
              <w:left w:w="15" w:type="dxa"/>
              <w:right w:w="15" w:type="dxa"/>
            </w:tcMar>
            <w:vAlign w:val="center"/>
          </w:tcPr>
          <w:p w14:paraId="40079595" w14:textId="77777777" w:rsidR="00B25CB7" w:rsidRDefault="00B25CB7">
            <w:pPr>
              <w:jc w:val="center"/>
              <w:rPr>
                <w:b/>
                <w:color w:val="000000"/>
                <w:sz w:val="20"/>
                <w:szCs w:val="20"/>
              </w:rPr>
            </w:pPr>
          </w:p>
        </w:tc>
        <w:tc>
          <w:tcPr>
            <w:tcW w:w="3023" w:type="dxa"/>
            <w:gridSpan w:val="3"/>
            <w:tcBorders>
              <w:top w:val="nil"/>
              <w:left w:val="nil"/>
              <w:bottom w:val="dotted" w:sz="4" w:space="0" w:color="000000"/>
              <w:right w:val="dotted" w:sz="4" w:space="0" w:color="000000"/>
            </w:tcBorders>
            <w:tcMar>
              <w:top w:w="15" w:type="dxa"/>
              <w:left w:w="15" w:type="dxa"/>
              <w:right w:w="15" w:type="dxa"/>
            </w:tcMar>
            <w:vAlign w:val="center"/>
          </w:tcPr>
          <w:p w14:paraId="7E025BED" w14:textId="77777777" w:rsidR="00B25CB7" w:rsidRDefault="00B25CB7">
            <w:pPr>
              <w:jc w:val="center"/>
              <w:rPr>
                <w:b/>
                <w:color w:val="000000"/>
                <w:sz w:val="20"/>
                <w:szCs w:val="20"/>
              </w:rPr>
            </w:pPr>
          </w:p>
        </w:tc>
        <w:tc>
          <w:tcPr>
            <w:tcW w:w="3574" w:type="dxa"/>
            <w:tcBorders>
              <w:top w:val="nil"/>
              <w:left w:val="nil"/>
              <w:bottom w:val="dotted" w:sz="4" w:space="0" w:color="000000"/>
              <w:right w:val="nil"/>
            </w:tcBorders>
            <w:tcMar>
              <w:top w:w="15" w:type="dxa"/>
              <w:left w:w="15" w:type="dxa"/>
              <w:right w:w="15" w:type="dxa"/>
            </w:tcMar>
            <w:vAlign w:val="center"/>
          </w:tcPr>
          <w:p w14:paraId="3B8D9B65" w14:textId="77777777" w:rsidR="00B25CB7" w:rsidRDefault="00B204C4">
            <w:pPr>
              <w:jc w:val="center"/>
              <w:textAlignment w:val="center"/>
              <w:rPr>
                <w:b/>
                <w:color w:val="000000"/>
                <w:sz w:val="20"/>
                <w:szCs w:val="20"/>
              </w:rPr>
            </w:pPr>
            <w:r>
              <w:rPr>
                <w:rFonts w:hint="eastAsia"/>
                <w:b/>
                <w:color w:val="000000"/>
                <w:sz w:val="20"/>
                <w:szCs w:val="20"/>
              </w:rPr>
              <w:t>4,000.00</w:t>
            </w:r>
          </w:p>
        </w:tc>
      </w:tr>
      <w:tr w:rsidR="00B25CB7" w14:paraId="0E33B993" w14:textId="77777777">
        <w:trPr>
          <w:trHeight w:val="1134"/>
        </w:trPr>
        <w:tc>
          <w:tcPr>
            <w:tcW w:w="1509" w:type="dxa"/>
            <w:tcBorders>
              <w:top w:val="nil"/>
              <w:left w:val="nil"/>
              <w:bottom w:val="dotted" w:sz="4" w:space="0" w:color="000000"/>
              <w:right w:val="dotted" w:sz="4" w:space="0" w:color="000000"/>
            </w:tcBorders>
            <w:tcMar>
              <w:top w:w="15" w:type="dxa"/>
              <w:left w:w="15" w:type="dxa"/>
              <w:right w:w="15" w:type="dxa"/>
            </w:tcMar>
            <w:vAlign w:val="center"/>
          </w:tcPr>
          <w:p w14:paraId="0AE79966" w14:textId="77777777" w:rsidR="00B25CB7" w:rsidRDefault="00B204C4">
            <w:pPr>
              <w:jc w:val="center"/>
              <w:textAlignment w:val="center"/>
              <w:rPr>
                <w:color w:val="000000"/>
                <w:sz w:val="20"/>
                <w:szCs w:val="20"/>
              </w:rPr>
            </w:pPr>
            <w:r>
              <w:rPr>
                <w:rFonts w:hint="eastAsia"/>
                <w:color w:val="000000"/>
                <w:sz w:val="20"/>
                <w:szCs w:val="20"/>
              </w:rPr>
              <w:t>1</w:t>
            </w:r>
          </w:p>
        </w:tc>
        <w:tc>
          <w:tcPr>
            <w:tcW w:w="2935" w:type="dxa"/>
            <w:tcBorders>
              <w:top w:val="nil"/>
              <w:left w:val="nil"/>
              <w:bottom w:val="dotted" w:sz="4" w:space="0" w:color="000000"/>
              <w:right w:val="dotted" w:sz="4" w:space="0" w:color="000000"/>
            </w:tcBorders>
            <w:tcMar>
              <w:top w:w="15" w:type="dxa"/>
              <w:left w:w="15" w:type="dxa"/>
              <w:right w:w="15" w:type="dxa"/>
            </w:tcMar>
            <w:vAlign w:val="center"/>
          </w:tcPr>
          <w:p w14:paraId="71F483E4" w14:textId="77777777" w:rsidR="00B25CB7" w:rsidRDefault="00B204C4">
            <w:pPr>
              <w:jc w:val="center"/>
              <w:textAlignment w:val="center"/>
              <w:rPr>
                <w:color w:val="000000"/>
                <w:sz w:val="20"/>
                <w:szCs w:val="20"/>
              </w:rPr>
            </w:pPr>
            <w:r>
              <w:rPr>
                <w:rFonts w:hint="eastAsia"/>
                <w:color w:val="000000"/>
                <w:sz w:val="20"/>
                <w:szCs w:val="20"/>
              </w:rPr>
              <w:t>新增专项债券</w:t>
            </w:r>
          </w:p>
        </w:tc>
        <w:tc>
          <w:tcPr>
            <w:tcW w:w="2947" w:type="dxa"/>
            <w:gridSpan w:val="2"/>
            <w:tcBorders>
              <w:top w:val="nil"/>
              <w:left w:val="nil"/>
              <w:bottom w:val="dotted" w:sz="4" w:space="0" w:color="000000"/>
              <w:right w:val="dotted" w:sz="4" w:space="0" w:color="000000"/>
            </w:tcBorders>
            <w:tcMar>
              <w:top w:w="15" w:type="dxa"/>
              <w:left w:w="15" w:type="dxa"/>
              <w:right w:w="15" w:type="dxa"/>
            </w:tcMar>
            <w:vAlign w:val="center"/>
          </w:tcPr>
          <w:p w14:paraId="4C74B79D" w14:textId="77777777" w:rsidR="00B25CB7" w:rsidRDefault="00B204C4">
            <w:pPr>
              <w:jc w:val="center"/>
              <w:textAlignment w:val="center"/>
              <w:rPr>
                <w:color w:val="000000"/>
                <w:sz w:val="20"/>
                <w:szCs w:val="20"/>
              </w:rPr>
            </w:pPr>
            <w:r>
              <w:rPr>
                <w:rFonts w:hint="eastAsia"/>
                <w:color w:val="000000"/>
                <w:sz w:val="20"/>
                <w:szCs w:val="20"/>
              </w:rPr>
              <w:t>阳泉大通建设发展有限公司</w:t>
            </w:r>
          </w:p>
        </w:tc>
        <w:tc>
          <w:tcPr>
            <w:tcW w:w="3023" w:type="dxa"/>
            <w:gridSpan w:val="3"/>
            <w:tcBorders>
              <w:top w:val="nil"/>
              <w:left w:val="nil"/>
              <w:bottom w:val="dotted" w:sz="4" w:space="0" w:color="000000"/>
              <w:right w:val="dotted" w:sz="4" w:space="0" w:color="000000"/>
            </w:tcBorders>
            <w:tcMar>
              <w:top w:w="15" w:type="dxa"/>
              <w:left w:w="15" w:type="dxa"/>
              <w:right w:w="15" w:type="dxa"/>
            </w:tcMar>
            <w:vAlign w:val="center"/>
          </w:tcPr>
          <w:p w14:paraId="34B4F08E" w14:textId="77777777" w:rsidR="00B25CB7" w:rsidRDefault="00B204C4">
            <w:pPr>
              <w:jc w:val="center"/>
              <w:textAlignment w:val="center"/>
              <w:rPr>
                <w:color w:val="000000"/>
                <w:sz w:val="20"/>
                <w:szCs w:val="20"/>
              </w:rPr>
            </w:pPr>
            <w:r>
              <w:rPr>
                <w:rFonts w:hint="eastAsia"/>
                <w:color w:val="000000"/>
                <w:sz w:val="20"/>
                <w:szCs w:val="20"/>
              </w:rPr>
              <w:t>侯家沟片区棚户区改造项目</w:t>
            </w:r>
          </w:p>
        </w:tc>
        <w:tc>
          <w:tcPr>
            <w:tcW w:w="3574" w:type="dxa"/>
            <w:tcBorders>
              <w:top w:val="dotted" w:sz="4" w:space="0" w:color="000000"/>
              <w:left w:val="nil"/>
              <w:bottom w:val="dotted" w:sz="4" w:space="0" w:color="000000"/>
              <w:right w:val="nil"/>
            </w:tcBorders>
            <w:tcMar>
              <w:top w:w="15" w:type="dxa"/>
              <w:left w:w="15" w:type="dxa"/>
              <w:right w:w="15" w:type="dxa"/>
            </w:tcMar>
            <w:vAlign w:val="center"/>
          </w:tcPr>
          <w:p w14:paraId="1C7D4E5B" w14:textId="77777777" w:rsidR="00B25CB7" w:rsidRDefault="00B204C4">
            <w:pPr>
              <w:jc w:val="center"/>
              <w:textAlignment w:val="center"/>
              <w:rPr>
                <w:color w:val="000000"/>
                <w:sz w:val="20"/>
                <w:szCs w:val="20"/>
              </w:rPr>
            </w:pPr>
            <w:r>
              <w:rPr>
                <w:rFonts w:hint="eastAsia"/>
                <w:color w:val="000000"/>
                <w:sz w:val="20"/>
                <w:szCs w:val="20"/>
              </w:rPr>
              <w:t>4,000.00</w:t>
            </w:r>
          </w:p>
        </w:tc>
      </w:tr>
      <w:tr w:rsidR="00B25CB7" w14:paraId="7DDB226A" w14:textId="77777777">
        <w:trPr>
          <w:trHeight w:val="1134"/>
        </w:trPr>
        <w:tc>
          <w:tcPr>
            <w:tcW w:w="13988" w:type="dxa"/>
            <w:gridSpan w:val="8"/>
            <w:tcBorders>
              <w:top w:val="nil"/>
              <w:left w:val="nil"/>
              <w:bottom w:val="single" w:sz="8" w:space="0" w:color="000000"/>
              <w:right w:val="nil"/>
            </w:tcBorders>
            <w:tcMar>
              <w:top w:w="15" w:type="dxa"/>
              <w:left w:w="15" w:type="dxa"/>
              <w:right w:w="15" w:type="dxa"/>
            </w:tcMar>
            <w:vAlign w:val="center"/>
          </w:tcPr>
          <w:p w14:paraId="7162FEF0" w14:textId="77777777" w:rsidR="00B25CB7" w:rsidRDefault="00B204C4">
            <w:pPr>
              <w:jc w:val="both"/>
              <w:textAlignment w:val="center"/>
              <w:rPr>
                <w:color w:val="000000"/>
                <w:sz w:val="20"/>
                <w:szCs w:val="20"/>
              </w:rPr>
            </w:pPr>
            <w:r>
              <w:rPr>
                <w:rFonts w:hint="eastAsia"/>
                <w:color w:val="000000"/>
                <w:sz w:val="20"/>
                <w:szCs w:val="20"/>
              </w:rPr>
              <w:t>注：截止2018年12月31日，阳泉经济技术开发区2018年度专项债券资金已全部使用完毕。</w:t>
            </w:r>
          </w:p>
        </w:tc>
      </w:tr>
    </w:tbl>
    <w:p w14:paraId="5AC425A2" w14:textId="77777777" w:rsidR="00B25CB7" w:rsidRDefault="00B25CB7">
      <w:pPr>
        <w:sectPr w:rsidR="00B25CB7">
          <w:pgSz w:w="16838" w:h="11906" w:orient="landscape"/>
          <w:pgMar w:top="1800" w:right="1440" w:bottom="1800" w:left="1440" w:header="851" w:footer="992" w:gutter="0"/>
          <w:cols w:space="425"/>
          <w:docGrid w:type="lines" w:linePitch="326"/>
        </w:sectPr>
      </w:pPr>
    </w:p>
    <w:p w14:paraId="31E48BB3" w14:textId="77777777" w:rsidR="00B25CB7" w:rsidRPr="00D513CD" w:rsidRDefault="00B204C4" w:rsidP="000B2982">
      <w:pPr>
        <w:spacing w:line="600" w:lineRule="exact"/>
        <w:jc w:val="center"/>
        <w:rPr>
          <w:b/>
          <w:sz w:val="32"/>
          <w:szCs w:val="32"/>
        </w:rPr>
      </w:pPr>
      <w:r w:rsidRPr="00D513CD">
        <w:rPr>
          <w:rFonts w:hint="eastAsia"/>
          <w:b/>
          <w:sz w:val="32"/>
          <w:szCs w:val="32"/>
        </w:rPr>
        <w:lastRenderedPageBreak/>
        <w:t>阳泉经济技术开发区绿化服务中心</w:t>
      </w:r>
    </w:p>
    <w:p w14:paraId="27D00F52" w14:textId="77777777" w:rsidR="00B25CB7" w:rsidRPr="00D513CD" w:rsidRDefault="00B204C4">
      <w:pPr>
        <w:spacing w:after="240"/>
        <w:jc w:val="center"/>
        <w:rPr>
          <w:b/>
          <w:sz w:val="32"/>
          <w:szCs w:val="32"/>
        </w:rPr>
      </w:pPr>
      <w:r w:rsidRPr="00D513CD">
        <w:rPr>
          <w:rFonts w:hint="eastAsia"/>
          <w:b/>
          <w:sz w:val="32"/>
          <w:szCs w:val="32"/>
        </w:rPr>
        <w:t>债券存续期信息公示</w:t>
      </w:r>
    </w:p>
    <w:p w14:paraId="73E88697" w14:textId="77777777" w:rsidR="00B25CB7" w:rsidRDefault="00B204C4">
      <w:pPr>
        <w:ind w:firstLineChars="200" w:firstLine="560"/>
        <w:rPr>
          <w:b/>
          <w:sz w:val="28"/>
          <w:szCs w:val="28"/>
        </w:rPr>
      </w:pPr>
      <w:r>
        <w:rPr>
          <w:rFonts w:hint="eastAsia"/>
          <w:b/>
          <w:sz w:val="28"/>
          <w:szCs w:val="28"/>
        </w:rPr>
        <w:t>一、债券资金使用单位情况</w:t>
      </w:r>
    </w:p>
    <w:p w14:paraId="3A804BD6" w14:textId="77777777" w:rsidR="00B25CB7" w:rsidRDefault="00B204C4">
      <w:pPr>
        <w:adjustRightInd w:val="0"/>
        <w:snapToGrid w:val="0"/>
        <w:spacing w:line="600" w:lineRule="exact"/>
        <w:ind w:firstLine="560"/>
        <w:rPr>
          <w:bCs/>
          <w:sz w:val="28"/>
          <w:szCs w:val="28"/>
        </w:rPr>
      </w:pPr>
      <w:r>
        <w:rPr>
          <w:rFonts w:hint="eastAsia"/>
          <w:bCs/>
          <w:sz w:val="28"/>
          <w:szCs w:val="28"/>
        </w:rPr>
        <w:t>本次信息公示所涉一般债券资金使用单位：</w:t>
      </w:r>
      <w:r>
        <w:rPr>
          <w:bCs/>
          <w:sz w:val="28"/>
          <w:szCs w:val="28"/>
        </w:rPr>
        <w:t>阳泉经济技术开发区绿化服务中心</w:t>
      </w:r>
      <w:r>
        <w:rPr>
          <w:rFonts w:hint="eastAsia"/>
          <w:bCs/>
          <w:sz w:val="28"/>
          <w:szCs w:val="28"/>
        </w:rPr>
        <w:t>。本单位依法取得了阳泉市工商行政管理局经济技术开发区分局颁发的《</w:t>
      </w:r>
      <w:r>
        <w:rPr>
          <w:bCs/>
          <w:sz w:val="28"/>
          <w:szCs w:val="28"/>
        </w:rPr>
        <w:t>营业执照</w:t>
      </w:r>
      <w:r>
        <w:rPr>
          <w:rFonts w:hint="eastAsia"/>
          <w:bCs/>
          <w:sz w:val="28"/>
          <w:szCs w:val="28"/>
        </w:rPr>
        <w:t>》。基本信息如下：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5858"/>
      </w:tblGrid>
      <w:tr w:rsidR="00B25CB7" w14:paraId="07FE062E" w14:textId="77777777">
        <w:tc>
          <w:tcPr>
            <w:tcW w:w="2664" w:type="dxa"/>
          </w:tcPr>
          <w:p w14:paraId="66EA29AE" w14:textId="77777777" w:rsidR="00B25CB7" w:rsidRDefault="00B204C4">
            <w:pPr>
              <w:adjustRightInd w:val="0"/>
              <w:snapToGrid w:val="0"/>
              <w:spacing w:line="600" w:lineRule="exact"/>
              <w:jc w:val="center"/>
              <w:rPr>
                <w:bCs/>
                <w:sz w:val="28"/>
                <w:szCs w:val="28"/>
              </w:rPr>
            </w:pPr>
            <w:r>
              <w:rPr>
                <w:rFonts w:hint="eastAsia"/>
                <w:bCs/>
                <w:sz w:val="28"/>
                <w:szCs w:val="28"/>
              </w:rPr>
              <w:t>名称</w:t>
            </w:r>
          </w:p>
        </w:tc>
        <w:tc>
          <w:tcPr>
            <w:tcW w:w="5858" w:type="dxa"/>
          </w:tcPr>
          <w:p w14:paraId="404DE95A" w14:textId="77777777" w:rsidR="00B25CB7" w:rsidRDefault="00B204C4">
            <w:pPr>
              <w:adjustRightInd w:val="0"/>
              <w:snapToGrid w:val="0"/>
              <w:spacing w:line="600" w:lineRule="exact"/>
              <w:jc w:val="center"/>
              <w:rPr>
                <w:bCs/>
                <w:sz w:val="28"/>
                <w:szCs w:val="28"/>
              </w:rPr>
            </w:pPr>
            <w:r>
              <w:rPr>
                <w:bCs/>
                <w:sz w:val="28"/>
                <w:szCs w:val="28"/>
              </w:rPr>
              <w:t>阳泉经济技术开发区绿化服务中心</w:t>
            </w:r>
          </w:p>
        </w:tc>
      </w:tr>
      <w:tr w:rsidR="00B25CB7" w14:paraId="7CE5AA11" w14:textId="77777777">
        <w:tc>
          <w:tcPr>
            <w:tcW w:w="2664" w:type="dxa"/>
          </w:tcPr>
          <w:p w14:paraId="373FB614" w14:textId="77777777" w:rsidR="00B25CB7" w:rsidRDefault="00B204C4">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14:paraId="2238ECEB" w14:textId="77777777" w:rsidR="00B25CB7" w:rsidRDefault="00B204C4">
            <w:pPr>
              <w:adjustRightInd w:val="0"/>
              <w:snapToGrid w:val="0"/>
              <w:spacing w:line="600" w:lineRule="exact"/>
              <w:jc w:val="center"/>
              <w:rPr>
                <w:bCs/>
                <w:sz w:val="28"/>
                <w:szCs w:val="28"/>
              </w:rPr>
            </w:pPr>
            <w:r>
              <w:rPr>
                <w:bCs/>
                <w:sz w:val="28"/>
                <w:szCs w:val="28"/>
              </w:rPr>
              <w:t>91140300713683649K</w:t>
            </w:r>
          </w:p>
        </w:tc>
      </w:tr>
      <w:tr w:rsidR="00B25CB7" w14:paraId="6FB25E6D" w14:textId="77777777">
        <w:tc>
          <w:tcPr>
            <w:tcW w:w="2664" w:type="dxa"/>
          </w:tcPr>
          <w:p w14:paraId="11BA3EF2" w14:textId="77777777" w:rsidR="00B25CB7" w:rsidRDefault="00B204C4">
            <w:pPr>
              <w:adjustRightInd w:val="0"/>
              <w:snapToGrid w:val="0"/>
              <w:spacing w:line="600" w:lineRule="exact"/>
              <w:jc w:val="center"/>
              <w:rPr>
                <w:bCs/>
                <w:sz w:val="28"/>
                <w:szCs w:val="28"/>
              </w:rPr>
            </w:pPr>
            <w:r>
              <w:rPr>
                <w:rFonts w:hint="eastAsia"/>
                <w:bCs/>
                <w:sz w:val="28"/>
                <w:szCs w:val="28"/>
              </w:rPr>
              <w:t>法定代表人</w:t>
            </w:r>
          </w:p>
        </w:tc>
        <w:tc>
          <w:tcPr>
            <w:tcW w:w="5858" w:type="dxa"/>
          </w:tcPr>
          <w:p w14:paraId="310D8BA1" w14:textId="77777777" w:rsidR="00B25CB7" w:rsidRDefault="00B204C4">
            <w:pPr>
              <w:adjustRightInd w:val="0"/>
              <w:snapToGrid w:val="0"/>
              <w:spacing w:line="600" w:lineRule="exact"/>
              <w:jc w:val="center"/>
              <w:rPr>
                <w:bCs/>
                <w:sz w:val="28"/>
                <w:szCs w:val="28"/>
              </w:rPr>
            </w:pPr>
            <w:r>
              <w:rPr>
                <w:bCs/>
                <w:sz w:val="28"/>
                <w:szCs w:val="28"/>
              </w:rPr>
              <w:t>李志山</w:t>
            </w:r>
          </w:p>
        </w:tc>
      </w:tr>
      <w:tr w:rsidR="00B25CB7" w14:paraId="43ADA152" w14:textId="77777777">
        <w:tc>
          <w:tcPr>
            <w:tcW w:w="2664" w:type="dxa"/>
          </w:tcPr>
          <w:p w14:paraId="28DD6B9E" w14:textId="77777777" w:rsidR="00B25CB7" w:rsidRDefault="00B204C4">
            <w:pPr>
              <w:adjustRightInd w:val="0"/>
              <w:snapToGrid w:val="0"/>
              <w:spacing w:line="600" w:lineRule="exact"/>
              <w:jc w:val="center"/>
              <w:rPr>
                <w:bCs/>
                <w:sz w:val="28"/>
                <w:szCs w:val="28"/>
              </w:rPr>
            </w:pPr>
            <w:r>
              <w:rPr>
                <w:bCs/>
                <w:sz w:val="28"/>
                <w:szCs w:val="28"/>
              </w:rPr>
              <w:t>类型</w:t>
            </w:r>
          </w:p>
        </w:tc>
        <w:tc>
          <w:tcPr>
            <w:tcW w:w="5858" w:type="dxa"/>
          </w:tcPr>
          <w:p w14:paraId="51765527" w14:textId="77777777" w:rsidR="00B25CB7" w:rsidRDefault="00B204C4">
            <w:pPr>
              <w:adjustRightInd w:val="0"/>
              <w:snapToGrid w:val="0"/>
              <w:spacing w:line="600" w:lineRule="exact"/>
              <w:jc w:val="center"/>
              <w:rPr>
                <w:bCs/>
                <w:sz w:val="28"/>
                <w:szCs w:val="28"/>
              </w:rPr>
            </w:pPr>
            <w:r>
              <w:rPr>
                <w:bCs/>
                <w:sz w:val="28"/>
                <w:szCs w:val="28"/>
              </w:rPr>
              <w:t>全民所有制</w:t>
            </w:r>
          </w:p>
        </w:tc>
      </w:tr>
      <w:tr w:rsidR="00B25CB7" w14:paraId="7C00815D" w14:textId="77777777">
        <w:tc>
          <w:tcPr>
            <w:tcW w:w="2664" w:type="dxa"/>
          </w:tcPr>
          <w:p w14:paraId="77128CB2" w14:textId="77777777" w:rsidR="00B25CB7" w:rsidRDefault="00B204C4">
            <w:pPr>
              <w:adjustRightInd w:val="0"/>
              <w:snapToGrid w:val="0"/>
              <w:spacing w:line="600" w:lineRule="exact"/>
              <w:jc w:val="center"/>
              <w:rPr>
                <w:bCs/>
                <w:sz w:val="28"/>
                <w:szCs w:val="28"/>
              </w:rPr>
            </w:pPr>
            <w:r>
              <w:rPr>
                <w:bCs/>
                <w:sz w:val="28"/>
                <w:szCs w:val="28"/>
              </w:rPr>
              <w:t>注册</w:t>
            </w:r>
            <w:r>
              <w:rPr>
                <w:rFonts w:hint="eastAsia"/>
                <w:bCs/>
                <w:sz w:val="28"/>
                <w:szCs w:val="28"/>
              </w:rPr>
              <w:t>资金</w:t>
            </w:r>
          </w:p>
        </w:tc>
        <w:tc>
          <w:tcPr>
            <w:tcW w:w="5858" w:type="dxa"/>
          </w:tcPr>
          <w:p w14:paraId="1DAC7490" w14:textId="77777777" w:rsidR="00B25CB7" w:rsidRDefault="00B204C4">
            <w:pPr>
              <w:adjustRightInd w:val="0"/>
              <w:snapToGrid w:val="0"/>
              <w:spacing w:line="600" w:lineRule="exact"/>
              <w:jc w:val="center"/>
              <w:rPr>
                <w:bCs/>
                <w:sz w:val="28"/>
                <w:szCs w:val="28"/>
              </w:rPr>
            </w:pPr>
            <w:r>
              <w:rPr>
                <w:bCs/>
                <w:sz w:val="28"/>
                <w:szCs w:val="28"/>
              </w:rPr>
              <w:t>1001</w:t>
            </w:r>
            <w:r>
              <w:rPr>
                <w:rFonts w:hint="eastAsia"/>
                <w:bCs/>
                <w:sz w:val="28"/>
                <w:szCs w:val="28"/>
              </w:rPr>
              <w:t>万元</w:t>
            </w:r>
          </w:p>
        </w:tc>
      </w:tr>
      <w:tr w:rsidR="00B25CB7" w14:paraId="1BC320B0" w14:textId="77777777">
        <w:tc>
          <w:tcPr>
            <w:tcW w:w="2664" w:type="dxa"/>
          </w:tcPr>
          <w:p w14:paraId="3A6FD0CF" w14:textId="77777777" w:rsidR="00B25CB7" w:rsidRDefault="00B204C4">
            <w:pPr>
              <w:adjustRightInd w:val="0"/>
              <w:snapToGrid w:val="0"/>
              <w:spacing w:line="600" w:lineRule="exact"/>
              <w:jc w:val="center"/>
              <w:rPr>
                <w:bCs/>
                <w:sz w:val="28"/>
                <w:szCs w:val="28"/>
              </w:rPr>
            </w:pPr>
            <w:r>
              <w:rPr>
                <w:bCs/>
                <w:sz w:val="28"/>
                <w:szCs w:val="28"/>
              </w:rPr>
              <w:t>成立日期</w:t>
            </w:r>
          </w:p>
        </w:tc>
        <w:tc>
          <w:tcPr>
            <w:tcW w:w="5858" w:type="dxa"/>
          </w:tcPr>
          <w:p w14:paraId="6EAA7122" w14:textId="77777777" w:rsidR="00B25CB7" w:rsidRDefault="00B204C4">
            <w:pPr>
              <w:adjustRightInd w:val="0"/>
              <w:snapToGrid w:val="0"/>
              <w:spacing w:line="600" w:lineRule="exact"/>
              <w:jc w:val="center"/>
              <w:rPr>
                <w:bCs/>
                <w:sz w:val="28"/>
                <w:szCs w:val="28"/>
              </w:rPr>
            </w:pPr>
            <w:r>
              <w:rPr>
                <w:bCs/>
                <w:sz w:val="28"/>
                <w:szCs w:val="28"/>
              </w:rPr>
              <w:t>1998年12月22日</w:t>
            </w:r>
          </w:p>
        </w:tc>
      </w:tr>
      <w:tr w:rsidR="00B25CB7" w14:paraId="788A5DF9" w14:textId="77777777">
        <w:tc>
          <w:tcPr>
            <w:tcW w:w="2664" w:type="dxa"/>
          </w:tcPr>
          <w:p w14:paraId="27C9B2D1" w14:textId="77777777" w:rsidR="00B25CB7" w:rsidRDefault="00B204C4">
            <w:pPr>
              <w:adjustRightInd w:val="0"/>
              <w:snapToGrid w:val="0"/>
              <w:spacing w:line="600" w:lineRule="exact"/>
              <w:jc w:val="center"/>
              <w:rPr>
                <w:bCs/>
                <w:sz w:val="28"/>
                <w:szCs w:val="28"/>
              </w:rPr>
            </w:pPr>
            <w:r>
              <w:rPr>
                <w:bCs/>
                <w:sz w:val="28"/>
                <w:szCs w:val="28"/>
              </w:rPr>
              <w:t>经营期限</w:t>
            </w:r>
          </w:p>
        </w:tc>
        <w:tc>
          <w:tcPr>
            <w:tcW w:w="5858" w:type="dxa"/>
          </w:tcPr>
          <w:p w14:paraId="7FDDBC36" w14:textId="77777777" w:rsidR="00B25CB7" w:rsidRDefault="00B204C4">
            <w:pPr>
              <w:adjustRightInd w:val="0"/>
              <w:snapToGrid w:val="0"/>
              <w:spacing w:line="600" w:lineRule="exact"/>
              <w:jc w:val="center"/>
              <w:rPr>
                <w:bCs/>
                <w:sz w:val="28"/>
                <w:szCs w:val="28"/>
              </w:rPr>
            </w:pPr>
            <w:r>
              <w:rPr>
                <w:bCs/>
                <w:sz w:val="28"/>
                <w:szCs w:val="28"/>
              </w:rPr>
              <w:t>1998</w:t>
            </w:r>
            <w:r>
              <w:rPr>
                <w:rFonts w:hint="eastAsia"/>
                <w:bCs/>
                <w:sz w:val="28"/>
                <w:szCs w:val="28"/>
              </w:rPr>
              <w:t>年</w:t>
            </w:r>
            <w:r>
              <w:rPr>
                <w:bCs/>
                <w:sz w:val="28"/>
                <w:szCs w:val="28"/>
              </w:rPr>
              <w:t>1</w:t>
            </w:r>
            <w:r>
              <w:rPr>
                <w:rFonts w:hint="eastAsia"/>
                <w:bCs/>
                <w:sz w:val="28"/>
                <w:szCs w:val="28"/>
              </w:rPr>
              <w:t>2月2</w:t>
            </w:r>
            <w:r>
              <w:rPr>
                <w:bCs/>
                <w:sz w:val="28"/>
                <w:szCs w:val="28"/>
              </w:rPr>
              <w:t>2</w:t>
            </w:r>
            <w:r>
              <w:rPr>
                <w:rFonts w:hint="eastAsia"/>
                <w:bCs/>
                <w:sz w:val="28"/>
                <w:szCs w:val="28"/>
              </w:rPr>
              <w:t>日至2</w:t>
            </w:r>
            <w:r>
              <w:rPr>
                <w:bCs/>
                <w:sz w:val="28"/>
                <w:szCs w:val="28"/>
              </w:rPr>
              <w:t>112</w:t>
            </w:r>
            <w:r>
              <w:rPr>
                <w:rFonts w:hint="eastAsia"/>
                <w:bCs/>
                <w:sz w:val="28"/>
                <w:szCs w:val="28"/>
              </w:rPr>
              <w:t>年0</w:t>
            </w:r>
            <w:r>
              <w:rPr>
                <w:bCs/>
                <w:sz w:val="28"/>
                <w:szCs w:val="28"/>
              </w:rPr>
              <w:t>9</w:t>
            </w:r>
            <w:r>
              <w:rPr>
                <w:rFonts w:hint="eastAsia"/>
                <w:bCs/>
                <w:sz w:val="28"/>
                <w:szCs w:val="28"/>
              </w:rPr>
              <w:t>月</w:t>
            </w:r>
            <w:r>
              <w:rPr>
                <w:bCs/>
                <w:sz w:val="28"/>
                <w:szCs w:val="28"/>
              </w:rPr>
              <w:t>30</w:t>
            </w:r>
            <w:r>
              <w:rPr>
                <w:rFonts w:hint="eastAsia"/>
                <w:bCs/>
                <w:sz w:val="28"/>
                <w:szCs w:val="28"/>
              </w:rPr>
              <w:t>日</w:t>
            </w:r>
          </w:p>
        </w:tc>
      </w:tr>
      <w:tr w:rsidR="00B25CB7" w14:paraId="59FC18B9" w14:textId="77777777">
        <w:tc>
          <w:tcPr>
            <w:tcW w:w="2664" w:type="dxa"/>
          </w:tcPr>
          <w:p w14:paraId="6F440B1F" w14:textId="77777777" w:rsidR="00B25CB7" w:rsidRDefault="00B204C4">
            <w:pPr>
              <w:adjustRightInd w:val="0"/>
              <w:snapToGrid w:val="0"/>
              <w:spacing w:line="600" w:lineRule="exact"/>
              <w:jc w:val="center"/>
              <w:rPr>
                <w:bCs/>
                <w:sz w:val="28"/>
                <w:szCs w:val="28"/>
              </w:rPr>
            </w:pPr>
            <w:r>
              <w:rPr>
                <w:rFonts w:hint="eastAsia"/>
                <w:bCs/>
                <w:sz w:val="28"/>
                <w:szCs w:val="28"/>
              </w:rPr>
              <w:t>住所</w:t>
            </w:r>
          </w:p>
        </w:tc>
        <w:tc>
          <w:tcPr>
            <w:tcW w:w="5858" w:type="dxa"/>
          </w:tcPr>
          <w:p w14:paraId="206B933C" w14:textId="77777777" w:rsidR="00B25CB7" w:rsidRDefault="00B204C4">
            <w:pPr>
              <w:adjustRightInd w:val="0"/>
              <w:snapToGrid w:val="0"/>
              <w:spacing w:line="600" w:lineRule="exact"/>
              <w:jc w:val="center"/>
              <w:rPr>
                <w:bCs/>
                <w:sz w:val="28"/>
                <w:szCs w:val="28"/>
              </w:rPr>
            </w:pPr>
            <w:r>
              <w:rPr>
                <w:rFonts w:hint="eastAsia"/>
                <w:bCs/>
                <w:sz w:val="28"/>
                <w:szCs w:val="28"/>
              </w:rPr>
              <w:t>阳泉</w:t>
            </w:r>
            <w:r>
              <w:rPr>
                <w:bCs/>
                <w:sz w:val="28"/>
                <w:szCs w:val="28"/>
              </w:rPr>
              <w:t>经济技术开发区大连路管委会二楼</w:t>
            </w:r>
          </w:p>
        </w:tc>
      </w:tr>
      <w:tr w:rsidR="00B25CB7" w14:paraId="688C462F" w14:textId="77777777">
        <w:trPr>
          <w:trHeight w:val="590"/>
        </w:trPr>
        <w:tc>
          <w:tcPr>
            <w:tcW w:w="2664" w:type="dxa"/>
            <w:vAlign w:val="center"/>
          </w:tcPr>
          <w:p w14:paraId="374D4654" w14:textId="77777777" w:rsidR="00B25CB7" w:rsidRDefault="00B204C4">
            <w:pPr>
              <w:adjustRightInd w:val="0"/>
              <w:snapToGrid w:val="0"/>
              <w:spacing w:line="600" w:lineRule="exact"/>
              <w:jc w:val="center"/>
              <w:rPr>
                <w:bCs/>
                <w:sz w:val="28"/>
                <w:szCs w:val="28"/>
              </w:rPr>
            </w:pPr>
            <w:r>
              <w:rPr>
                <w:bCs/>
                <w:sz w:val="28"/>
                <w:szCs w:val="28"/>
              </w:rPr>
              <w:t>经营范围</w:t>
            </w:r>
          </w:p>
        </w:tc>
        <w:tc>
          <w:tcPr>
            <w:tcW w:w="5858" w:type="dxa"/>
            <w:vAlign w:val="center"/>
          </w:tcPr>
          <w:p w14:paraId="2A8FC52E" w14:textId="77777777" w:rsidR="00B25CB7" w:rsidRDefault="00B204C4">
            <w:pPr>
              <w:adjustRightInd w:val="0"/>
              <w:snapToGrid w:val="0"/>
              <w:spacing w:line="600" w:lineRule="exact"/>
              <w:jc w:val="center"/>
              <w:rPr>
                <w:bCs/>
                <w:sz w:val="28"/>
                <w:szCs w:val="28"/>
              </w:rPr>
            </w:pPr>
            <w:r>
              <w:rPr>
                <w:bCs/>
                <w:sz w:val="28"/>
                <w:szCs w:val="28"/>
              </w:rPr>
              <w:t>园林绿化工程（依法须经批准的项目，经相关部门批准后方可开展经营活动）</w:t>
            </w:r>
          </w:p>
        </w:tc>
      </w:tr>
      <w:tr w:rsidR="00B25CB7" w14:paraId="1004C803" w14:textId="77777777">
        <w:trPr>
          <w:trHeight w:val="590"/>
        </w:trPr>
        <w:tc>
          <w:tcPr>
            <w:tcW w:w="2664" w:type="dxa"/>
          </w:tcPr>
          <w:p w14:paraId="686D560F" w14:textId="77777777" w:rsidR="00B25CB7" w:rsidRDefault="00B204C4">
            <w:pPr>
              <w:adjustRightInd w:val="0"/>
              <w:snapToGrid w:val="0"/>
              <w:spacing w:line="600" w:lineRule="exact"/>
              <w:jc w:val="center"/>
              <w:rPr>
                <w:bCs/>
                <w:sz w:val="28"/>
                <w:szCs w:val="28"/>
              </w:rPr>
            </w:pPr>
            <w:r>
              <w:rPr>
                <w:bCs/>
                <w:sz w:val="28"/>
                <w:szCs w:val="28"/>
              </w:rPr>
              <w:t>登记机关</w:t>
            </w:r>
          </w:p>
        </w:tc>
        <w:tc>
          <w:tcPr>
            <w:tcW w:w="5858" w:type="dxa"/>
          </w:tcPr>
          <w:p w14:paraId="458B673F" w14:textId="77777777" w:rsidR="00B25CB7" w:rsidRDefault="00B204C4">
            <w:pPr>
              <w:adjustRightInd w:val="0"/>
              <w:snapToGrid w:val="0"/>
              <w:spacing w:line="600" w:lineRule="exact"/>
              <w:jc w:val="center"/>
              <w:rPr>
                <w:bCs/>
                <w:sz w:val="28"/>
                <w:szCs w:val="28"/>
              </w:rPr>
            </w:pPr>
            <w:r>
              <w:rPr>
                <w:bCs/>
                <w:sz w:val="28"/>
                <w:szCs w:val="28"/>
              </w:rPr>
              <w:t>阳泉市工商行政管理局经济技术开发区分局</w:t>
            </w:r>
          </w:p>
        </w:tc>
      </w:tr>
    </w:tbl>
    <w:p w14:paraId="2279D2B0" w14:textId="77777777" w:rsidR="00B25CB7" w:rsidRDefault="00B204C4">
      <w:pPr>
        <w:rPr>
          <w:b/>
          <w:sz w:val="28"/>
          <w:szCs w:val="28"/>
        </w:rPr>
      </w:pPr>
      <w:r>
        <w:rPr>
          <w:rFonts w:hint="eastAsia"/>
          <w:b/>
          <w:sz w:val="28"/>
          <w:szCs w:val="28"/>
        </w:rPr>
        <w:t xml:space="preserve">    二、债券资金拨付情况</w:t>
      </w:r>
    </w:p>
    <w:p w14:paraId="36947B3C" w14:textId="77777777" w:rsidR="00B25CB7" w:rsidRDefault="00B204C4">
      <w:pPr>
        <w:ind w:firstLineChars="200" w:firstLine="560"/>
        <w:rPr>
          <w:sz w:val="28"/>
          <w:szCs w:val="28"/>
        </w:rPr>
      </w:pPr>
      <w:r>
        <w:rPr>
          <w:rFonts w:hint="eastAsia"/>
          <w:sz w:val="28"/>
          <w:szCs w:val="28"/>
        </w:rPr>
        <w:t>2</w:t>
      </w:r>
      <w:r>
        <w:rPr>
          <w:sz w:val="28"/>
          <w:szCs w:val="28"/>
        </w:rPr>
        <w:t>018</w:t>
      </w:r>
      <w:r>
        <w:rPr>
          <w:rFonts w:hint="eastAsia"/>
          <w:sz w:val="28"/>
          <w:szCs w:val="28"/>
        </w:rPr>
        <w:t>年度，阳泉经济技术开发区绿化服务中心共收到阳泉经济技术开发区管理委员会财政管理运营部拨付的债券资金5</w:t>
      </w:r>
      <w:r>
        <w:rPr>
          <w:sz w:val="28"/>
          <w:szCs w:val="28"/>
        </w:rPr>
        <w:t>00.00</w:t>
      </w:r>
      <w:r>
        <w:rPr>
          <w:rFonts w:hint="eastAsia"/>
          <w:sz w:val="28"/>
          <w:szCs w:val="28"/>
        </w:rPr>
        <w:t>万元，全部为一般债券资金5</w:t>
      </w:r>
      <w:r>
        <w:rPr>
          <w:sz w:val="28"/>
          <w:szCs w:val="28"/>
        </w:rPr>
        <w:t>00.00</w:t>
      </w:r>
      <w:r>
        <w:rPr>
          <w:rFonts w:hint="eastAsia"/>
          <w:sz w:val="28"/>
          <w:szCs w:val="28"/>
        </w:rPr>
        <w:t>万元。具体情况如下：</w:t>
      </w:r>
    </w:p>
    <w:p w14:paraId="794889B4" w14:textId="77777777" w:rsidR="00B25CB7" w:rsidRDefault="00B204C4">
      <w:pPr>
        <w:ind w:firstLineChars="200" w:firstLine="560"/>
        <w:rPr>
          <w:sz w:val="28"/>
          <w:szCs w:val="28"/>
        </w:rPr>
      </w:pPr>
      <w:r>
        <w:rPr>
          <w:rFonts w:hint="eastAsia"/>
          <w:sz w:val="28"/>
          <w:szCs w:val="28"/>
        </w:rPr>
        <w:lastRenderedPageBreak/>
        <w:t>（一）2</w:t>
      </w:r>
      <w:r>
        <w:rPr>
          <w:sz w:val="28"/>
          <w:szCs w:val="28"/>
        </w:rPr>
        <w:t>018</w:t>
      </w:r>
      <w:r>
        <w:rPr>
          <w:rFonts w:hint="eastAsia"/>
          <w:sz w:val="28"/>
          <w:szCs w:val="28"/>
        </w:rPr>
        <w:t>年4月2</w:t>
      </w:r>
      <w:r>
        <w:rPr>
          <w:sz w:val="28"/>
          <w:szCs w:val="28"/>
        </w:rPr>
        <w:t>7</w:t>
      </w:r>
      <w:r>
        <w:rPr>
          <w:rFonts w:hint="eastAsia"/>
          <w:sz w:val="28"/>
          <w:szCs w:val="28"/>
        </w:rPr>
        <w:t>日，阳泉经济技术开发区管理委员会财政管理运营部拨付一般债券资金4</w:t>
      </w:r>
      <w:r>
        <w:rPr>
          <w:sz w:val="28"/>
          <w:szCs w:val="28"/>
        </w:rPr>
        <w:t>00.00</w:t>
      </w:r>
      <w:r>
        <w:rPr>
          <w:rFonts w:hint="eastAsia"/>
          <w:sz w:val="28"/>
          <w:szCs w:val="28"/>
        </w:rPr>
        <w:t>万元，用于阳泉经济技术开发区绿化服务中心北山西大门建设。</w:t>
      </w:r>
    </w:p>
    <w:p w14:paraId="6ED7C795" w14:textId="77777777" w:rsidR="00B25CB7" w:rsidRDefault="00B204C4">
      <w:pPr>
        <w:ind w:firstLineChars="200" w:firstLine="560"/>
        <w:rPr>
          <w:sz w:val="28"/>
          <w:szCs w:val="28"/>
        </w:rPr>
      </w:pPr>
      <w:r>
        <w:rPr>
          <w:rFonts w:hint="eastAsia"/>
          <w:sz w:val="28"/>
          <w:szCs w:val="28"/>
        </w:rPr>
        <w:t>（二）2</w:t>
      </w:r>
      <w:r>
        <w:rPr>
          <w:sz w:val="28"/>
          <w:szCs w:val="28"/>
        </w:rPr>
        <w:t>018</w:t>
      </w:r>
      <w:r>
        <w:rPr>
          <w:rFonts w:hint="eastAsia"/>
          <w:sz w:val="28"/>
          <w:szCs w:val="28"/>
        </w:rPr>
        <w:t>年1</w:t>
      </w:r>
      <w:r>
        <w:rPr>
          <w:sz w:val="28"/>
          <w:szCs w:val="28"/>
        </w:rPr>
        <w:t>2</w:t>
      </w:r>
      <w:r>
        <w:rPr>
          <w:rFonts w:hint="eastAsia"/>
          <w:sz w:val="28"/>
          <w:szCs w:val="28"/>
        </w:rPr>
        <w:t>月1</w:t>
      </w:r>
      <w:r>
        <w:rPr>
          <w:sz w:val="28"/>
          <w:szCs w:val="28"/>
        </w:rPr>
        <w:t>0</w:t>
      </w:r>
      <w:r>
        <w:rPr>
          <w:rFonts w:hint="eastAsia"/>
          <w:sz w:val="28"/>
          <w:szCs w:val="28"/>
        </w:rPr>
        <w:t>日，阳泉经济技术开发区管理委员会财政管理运营部拨付一般债券资金1</w:t>
      </w:r>
      <w:r>
        <w:rPr>
          <w:sz w:val="28"/>
          <w:szCs w:val="28"/>
        </w:rPr>
        <w:t>00.00</w:t>
      </w:r>
      <w:r>
        <w:rPr>
          <w:rFonts w:hint="eastAsia"/>
          <w:sz w:val="28"/>
          <w:szCs w:val="28"/>
        </w:rPr>
        <w:t>万元，用于阳泉经济技术开发区绿化服务中心北山西大门建设。</w:t>
      </w:r>
    </w:p>
    <w:p w14:paraId="67108F72" w14:textId="77777777" w:rsidR="00B25CB7" w:rsidRDefault="00B204C4">
      <w:pPr>
        <w:widowControl w:val="0"/>
        <w:numPr>
          <w:ilvl w:val="0"/>
          <w:numId w:val="1"/>
        </w:numPr>
        <w:ind w:firstLineChars="200" w:firstLine="560"/>
        <w:jc w:val="both"/>
        <w:rPr>
          <w:b/>
          <w:sz w:val="28"/>
          <w:szCs w:val="28"/>
        </w:rPr>
      </w:pPr>
      <w:r>
        <w:rPr>
          <w:rFonts w:hint="eastAsia"/>
          <w:b/>
          <w:sz w:val="28"/>
          <w:szCs w:val="28"/>
        </w:rPr>
        <w:t>债券资金使用情况</w:t>
      </w:r>
    </w:p>
    <w:p w14:paraId="015BED0C" w14:textId="77777777" w:rsidR="00B25CB7" w:rsidRDefault="00B204C4">
      <w:pPr>
        <w:ind w:firstLineChars="200" w:firstLine="560"/>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日，绿化服务中心北山西大门建设项目本年度债券资金已全部使用完毕。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3"/>
        <w:gridCol w:w="5280"/>
        <w:gridCol w:w="1091"/>
      </w:tblGrid>
      <w:tr w:rsidR="00B25CB7" w14:paraId="71311E1C" w14:textId="77777777">
        <w:trPr>
          <w:trHeight w:val="476"/>
          <w:tblHeader/>
        </w:trPr>
        <w:tc>
          <w:tcPr>
            <w:tcW w:w="702" w:type="dxa"/>
            <w:tcBorders>
              <w:top w:val="nil"/>
              <w:left w:val="nil"/>
              <w:bottom w:val="single" w:sz="8" w:space="0" w:color="000000"/>
              <w:right w:val="nil"/>
            </w:tcBorders>
            <w:noWrap/>
            <w:tcMar>
              <w:top w:w="15" w:type="dxa"/>
              <w:left w:w="15" w:type="dxa"/>
              <w:right w:w="15" w:type="dxa"/>
            </w:tcMar>
            <w:vAlign w:val="center"/>
          </w:tcPr>
          <w:p w14:paraId="3EA196AA" w14:textId="77777777" w:rsidR="00B25CB7" w:rsidRDefault="00B25CB7">
            <w:pPr>
              <w:jc w:val="center"/>
              <w:rPr>
                <w:color w:val="000000"/>
                <w:sz w:val="20"/>
                <w:szCs w:val="20"/>
              </w:rPr>
            </w:pPr>
          </w:p>
        </w:tc>
        <w:tc>
          <w:tcPr>
            <w:tcW w:w="1263" w:type="dxa"/>
            <w:tcBorders>
              <w:top w:val="nil"/>
              <w:left w:val="nil"/>
              <w:bottom w:val="single" w:sz="8" w:space="0" w:color="000000"/>
              <w:right w:val="nil"/>
            </w:tcBorders>
            <w:noWrap/>
            <w:tcMar>
              <w:top w:w="15" w:type="dxa"/>
              <w:left w:w="15" w:type="dxa"/>
              <w:right w:w="15" w:type="dxa"/>
            </w:tcMar>
            <w:vAlign w:val="center"/>
          </w:tcPr>
          <w:p w14:paraId="581DBF2A" w14:textId="77777777" w:rsidR="00B25CB7" w:rsidRDefault="00B25CB7">
            <w:pPr>
              <w:jc w:val="center"/>
              <w:rPr>
                <w:color w:val="000000"/>
                <w:sz w:val="20"/>
                <w:szCs w:val="20"/>
              </w:rPr>
            </w:pPr>
          </w:p>
        </w:tc>
        <w:tc>
          <w:tcPr>
            <w:tcW w:w="6371" w:type="dxa"/>
            <w:gridSpan w:val="2"/>
            <w:tcBorders>
              <w:top w:val="nil"/>
              <w:left w:val="nil"/>
              <w:bottom w:val="single" w:sz="8" w:space="0" w:color="000000"/>
              <w:right w:val="nil"/>
            </w:tcBorders>
            <w:noWrap/>
            <w:tcMar>
              <w:top w:w="15" w:type="dxa"/>
              <w:left w:w="15" w:type="dxa"/>
              <w:right w:w="15" w:type="dxa"/>
            </w:tcMar>
            <w:vAlign w:val="center"/>
          </w:tcPr>
          <w:p w14:paraId="083B9789" w14:textId="77777777" w:rsidR="00B25CB7" w:rsidRDefault="00B204C4">
            <w:pPr>
              <w:jc w:val="right"/>
              <w:textAlignment w:val="center"/>
              <w:rPr>
                <w:color w:val="000000"/>
                <w:sz w:val="20"/>
                <w:szCs w:val="20"/>
              </w:rPr>
            </w:pPr>
            <w:r>
              <w:rPr>
                <w:rFonts w:hint="eastAsia"/>
                <w:color w:val="000000"/>
                <w:sz w:val="20"/>
                <w:szCs w:val="20"/>
                <w:lang w:bidi="ar"/>
              </w:rPr>
              <w:t xml:space="preserve">金额单位：万元 </w:t>
            </w:r>
          </w:p>
        </w:tc>
      </w:tr>
      <w:tr w:rsidR="00B25CB7" w14:paraId="0733A9B5" w14:textId="77777777">
        <w:trPr>
          <w:trHeight w:val="476"/>
          <w:tblHeader/>
        </w:trPr>
        <w:tc>
          <w:tcPr>
            <w:tcW w:w="702" w:type="dxa"/>
            <w:tcBorders>
              <w:top w:val="single" w:sz="8" w:space="0" w:color="000000"/>
              <w:left w:val="nil"/>
              <w:bottom w:val="dotted" w:sz="4" w:space="0" w:color="auto"/>
              <w:right w:val="dotted" w:sz="4" w:space="0" w:color="auto"/>
            </w:tcBorders>
            <w:noWrap/>
            <w:tcMar>
              <w:top w:w="15" w:type="dxa"/>
              <w:left w:w="15" w:type="dxa"/>
              <w:right w:w="15" w:type="dxa"/>
            </w:tcMar>
            <w:vAlign w:val="center"/>
          </w:tcPr>
          <w:p w14:paraId="045D12FC" w14:textId="77777777" w:rsidR="00B25CB7" w:rsidRDefault="00B204C4">
            <w:pPr>
              <w:jc w:val="center"/>
              <w:textAlignment w:val="center"/>
              <w:rPr>
                <w:b/>
                <w:color w:val="000000"/>
                <w:sz w:val="20"/>
                <w:szCs w:val="20"/>
              </w:rPr>
            </w:pPr>
            <w:r>
              <w:rPr>
                <w:rFonts w:hint="eastAsia"/>
                <w:b/>
                <w:color w:val="000000"/>
                <w:sz w:val="20"/>
                <w:szCs w:val="20"/>
                <w:lang w:bidi="ar"/>
              </w:rPr>
              <w:t>序号</w:t>
            </w:r>
          </w:p>
        </w:tc>
        <w:tc>
          <w:tcPr>
            <w:tcW w:w="1263"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01ADF5F0" w14:textId="77777777" w:rsidR="00B25CB7" w:rsidRDefault="00B204C4">
            <w:pPr>
              <w:jc w:val="center"/>
              <w:textAlignment w:val="center"/>
              <w:rPr>
                <w:b/>
                <w:color w:val="000000"/>
                <w:sz w:val="20"/>
                <w:szCs w:val="20"/>
              </w:rPr>
            </w:pPr>
            <w:r>
              <w:rPr>
                <w:rFonts w:hint="eastAsia"/>
                <w:b/>
                <w:color w:val="000000"/>
                <w:sz w:val="20"/>
                <w:szCs w:val="20"/>
                <w:lang w:bidi="ar"/>
              </w:rPr>
              <w:t>日 期</w:t>
            </w:r>
          </w:p>
        </w:tc>
        <w:tc>
          <w:tcPr>
            <w:tcW w:w="5280"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09C0A7FF" w14:textId="77777777" w:rsidR="00B25CB7" w:rsidRDefault="00B204C4">
            <w:pPr>
              <w:jc w:val="center"/>
              <w:textAlignment w:val="center"/>
              <w:rPr>
                <w:b/>
                <w:color w:val="000000"/>
                <w:sz w:val="20"/>
                <w:szCs w:val="20"/>
              </w:rPr>
            </w:pPr>
            <w:r>
              <w:rPr>
                <w:rFonts w:hint="eastAsia"/>
                <w:b/>
                <w:color w:val="000000"/>
                <w:sz w:val="20"/>
                <w:szCs w:val="20"/>
                <w:lang w:bidi="ar"/>
              </w:rPr>
              <w:t>摘 要</w:t>
            </w:r>
          </w:p>
        </w:tc>
        <w:tc>
          <w:tcPr>
            <w:tcW w:w="1091" w:type="dxa"/>
            <w:tcBorders>
              <w:top w:val="single" w:sz="8" w:space="0" w:color="000000"/>
              <w:left w:val="dotted" w:sz="4" w:space="0" w:color="auto"/>
              <w:bottom w:val="dotted" w:sz="4" w:space="0" w:color="auto"/>
              <w:right w:val="nil"/>
            </w:tcBorders>
            <w:noWrap/>
            <w:tcMar>
              <w:top w:w="15" w:type="dxa"/>
              <w:left w:w="15" w:type="dxa"/>
              <w:right w:w="15" w:type="dxa"/>
            </w:tcMar>
            <w:vAlign w:val="center"/>
          </w:tcPr>
          <w:p w14:paraId="3EF990C5" w14:textId="77777777" w:rsidR="00B25CB7" w:rsidRDefault="00B204C4">
            <w:pPr>
              <w:jc w:val="center"/>
              <w:textAlignment w:val="center"/>
              <w:rPr>
                <w:b/>
                <w:color w:val="000000"/>
                <w:sz w:val="20"/>
                <w:szCs w:val="20"/>
              </w:rPr>
            </w:pPr>
            <w:r>
              <w:rPr>
                <w:rFonts w:hint="eastAsia"/>
                <w:b/>
                <w:color w:val="000000"/>
                <w:sz w:val="20"/>
                <w:szCs w:val="20"/>
                <w:lang w:bidi="ar"/>
              </w:rPr>
              <w:t>金 额</w:t>
            </w:r>
          </w:p>
        </w:tc>
      </w:tr>
      <w:tr w:rsidR="00B25CB7" w14:paraId="53D0C245" w14:textId="77777777">
        <w:trPr>
          <w:trHeight w:val="476"/>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64022845" w14:textId="77777777" w:rsidR="00B25CB7" w:rsidRDefault="00B204C4">
            <w:pPr>
              <w:jc w:val="center"/>
              <w:textAlignment w:val="center"/>
              <w:rPr>
                <w:color w:val="000000"/>
                <w:sz w:val="20"/>
                <w:szCs w:val="20"/>
              </w:rPr>
            </w:pPr>
            <w:r>
              <w:rPr>
                <w:rFonts w:hint="eastAsia"/>
                <w:color w:val="000000"/>
                <w:sz w:val="20"/>
                <w:szCs w:val="20"/>
                <w:lang w:bidi="ar"/>
              </w:rPr>
              <w:t>1</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41CFBCA7" w14:textId="77777777" w:rsidR="00B25CB7" w:rsidRDefault="00B204C4">
            <w:pPr>
              <w:jc w:val="center"/>
              <w:textAlignment w:val="center"/>
              <w:rPr>
                <w:color w:val="000000"/>
                <w:sz w:val="20"/>
                <w:szCs w:val="20"/>
              </w:rPr>
            </w:pPr>
            <w:r>
              <w:rPr>
                <w:rFonts w:hint="eastAsia"/>
                <w:color w:val="000000"/>
                <w:sz w:val="20"/>
                <w:szCs w:val="20"/>
                <w:lang w:bidi="ar"/>
              </w:rPr>
              <w:t>2018.01.03</w:t>
            </w:r>
          </w:p>
        </w:tc>
        <w:tc>
          <w:tcPr>
            <w:tcW w:w="528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5985277C" w14:textId="77777777" w:rsidR="00B25CB7" w:rsidRDefault="00B204C4">
            <w:pPr>
              <w:jc w:val="center"/>
              <w:textAlignment w:val="center"/>
              <w:rPr>
                <w:color w:val="000000"/>
                <w:sz w:val="20"/>
                <w:szCs w:val="20"/>
              </w:rPr>
            </w:pPr>
            <w:r>
              <w:rPr>
                <w:rFonts w:hint="eastAsia"/>
                <w:color w:val="000000"/>
                <w:sz w:val="20"/>
                <w:szCs w:val="20"/>
                <w:lang w:bidi="ar"/>
              </w:rPr>
              <w:t>支付工程进度款</w:t>
            </w:r>
          </w:p>
        </w:tc>
        <w:tc>
          <w:tcPr>
            <w:tcW w:w="1091" w:type="dxa"/>
            <w:tcBorders>
              <w:top w:val="dotted" w:sz="4" w:space="0" w:color="auto"/>
              <w:left w:val="dotted" w:sz="4" w:space="0" w:color="auto"/>
              <w:bottom w:val="dotted" w:sz="4" w:space="0" w:color="auto"/>
              <w:right w:val="nil"/>
            </w:tcBorders>
            <w:noWrap/>
            <w:tcMar>
              <w:top w:w="15" w:type="dxa"/>
              <w:left w:w="15" w:type="dxa"/>
              <w:right w:w="15" w:type="dxa"/>
            </w:tcMar>
            <w:vAlign w:val="center"/>
          </w:tcPr>
          <w:p w14:paraId="6448B190" w14:textId="77777777" w:rsidR="00B25CB7" w:rsidRDefault="00B204C4">
            <w:pPr>
              <w:jc w:val="center"/>
              <w:textAlignment w:val="center"/>
              <w:rPr>
                <w:color w:val="000000"/>
                <w:sz w:val="20"/>
                <w:szCs w:val="20"/>
              </w:rPr>
            </w:pPr>
            <w:r>
              <w:rPr>
                <w:rFonts w:hint="eastAsia"/>
                <w:color w:val="000000"/>
                <w:sz w:val="20"/>
                <w:szCs w:val="20"/>
              </w:rPr>
              <w:t>19.00</w:t>
            </w:r>
          </w:p>
        </w:tc>
      </w:tr>
      <w:tr w:rsidR="00B25CB7" w14:paraId="387EB039" w14:textId="77777777">
        <w:trPr>
          <w:trHeight w:val="476"/>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0AB9AC8F" w14:textId="77777777" w:rsidR="00B25CB7" w:rsidRDefault="00B204C4">
            <w:pPr>
              <w:jc w:val="center"/>
              <w:textAlignment w:val="center"/>
              <w:rPr>
                <w:color w:val="000000"/>
                <w:sz w:val="20"/>
                <w:szCs w:val="20"/>
              </w:rPr>
            </w:pPr>
            <w:r>
              <w:rPr>
                <w:rFonts w:hint="eastAsia"/>
                <w:color w:val="000000"/>
                <w:sz w:val="20"/>
                <w:szCs w:val="20"/>
                <w:lang w:bidi="ar"/>
              </w:rPr>
              <w:t>2</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101D951C" w14:textId="77777777" w:rsidR="00B25CB7" w:rsidRDefault="00B204C4">
            <w:pPr>
              <w:jc w:val="center"/>
              <w:textAlignment w:val="center"/>
              <w:rPr>
                <w:color w:val="000000"/>
                <w:sz w:val="20"/>
                <w:szCs w:val="20"/>
              </w:rPr>
            </w:pPr>
            <w:r>
              <w:rPr>
                <w:rFonts w:hint="eastAsia"/>
                <w:color w:val="000000"/>
                <w:sz w:val="20"/>
                <w:szCs w:val="20"/>
                <w:lang w:bidi="ar"/>
              </w:rPr>
              <w:t>2018.01.23</w:t>
            </w:r>
          </w:p>
        </w:tc>
        <w:tc>
          <w:tcPr>
            <w:tcW w:w="528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59EE1EA0" w14:textId="77777777" w:rsidR="00B25CB7" w:rsidRDefault="00B204C4">
            <w:pPr>
              <w:jc w:val="center"/>
              <w:textAlignment w:val="center"/>
              <w:rPr>
                <w:color w:val="000000"/>
                <w:sz w:val="20"/>
                <w:szCs w:val="20"/>
              </w:rPr>
            </w:pPr>
            <w:r>
              <w:rPr>
                <w:rFonts w:hint="eastAsia"/>
                <w:color w:val="000000"/>
                <w:sz w:val="20"/>
                <w:szCs w:val="20"/>
                <w:lang w:bidi="ar"/>
              </w:rPr>
              <w:t>付耕地占用税</w:t>
            </w:r>
          </w:p>
        </w:tc>
        <w:tc>
          <w:tcPr>
            <w:tcW w:w="1091" w:type="dxa"/>
            <w:tcBorders>
              <w:top w:val="dotted" w:sz="4" w:space="0" w:color="auto"/>
              <w:left w:val="dotted" w:sz="4" w:space="0" w:color="auto"/>
              <w:bottom w:val="dotted" w:sz="4" w:space="0" w:color="auto"/>
              <w:right w:val="nil"/>
            </w:tcBorders>
            <w:noWrap/>
            <w:tcMar>
              <w:top w:w="15" w:type="dxa"/>
              <w:left w:w="15" w:type="dxa"/>
              <w:right w:w="15" w:type="dxa"/>
            </w:tcMar>
            <w:vAlign w:val="center"/>
          </w:tcPr>
          <w:p w14:paraId="1F19B698" w14:textId="77777777" w:rsidR="00B25CB7" w:rsidRDefault="00B204C4">
            <w:pPr>
              <w:jc w:val="center"/>
              <w:textAlignment w:val="center"/>
              <w:rPr>
                <w:color w:val="000000"/>
                <w:sz w:val="20"/>
                <w:szCs w:val="20"/>
              </w:rPr>
            </w:pPr>
            <w:r>
              <w:rPr>
                <w:rFonts w:hint="eastAsia"/>
                <w:color w:val="000000"/>
                <w:sz w:val="20"/>
                <w:szCs w:val="20"/>
              </w:rPr>
              <w:t>87.05</w:t>
            </w:r>
          </w:p>
        </w:tc>
      </w:tr>
      <w:tr w:rsidR="00B25CB7" w14:paraId="5962844E" w14:textId="77777777">
        <w:trPr>
          <w:trHeight w:val="476"/>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6F3B4DBA" w14:textId="77777777" w:rsidR="00B25CB7" w:rsidRDefault="00B204C4">
            <w:pPr>
              <w:jc w:val="center"/>
              <w:textAlignment w:val="center"/>
              <w:rPr>
                <w:color w:val="000000"/>
                <w:sz w:val="20"/>
                <w:szCs w:val="20"/>
              </w:rPr>
            </w:pPr>
            <w:r>
              <w:rPr>
                <w:rFonts w:hint="eastAsia"/>
                <w:color w:val="000000"/>
                <w:sz w:val="20"/>
                <w:szCs w:val="20"/>
                <w:lang w:bidi="ar"/>
              </w:rPr>
              <w:t>3</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5121BC4D" w14:textId="77777777" w:rsidR="00B25CB7" w:rsidRDefault="00B204C4">
            <w:pPr>
              <w:jc w:val="center"/>
              <w:textAlignment w:val="center"/>
              <w:rPr>
                <w:color w:val="000000"/>
                <w:sz w:val="20"/>
                <w:szCs w:val="20"/>
              </w:rPr>
            </w:pPr>
            <w:r>
              <w:rPr>
                <w:rFonts w:hint="eastAsia"/>
                <w:color w:val="000000"/>
                <w:sz w:val="20"/>
                <w:szCs w:val="20"/>
                <w:lang w:bidi="ar"/>
              </w:rPr>
              <w:t>2018.01.24</w:t>
            </w:r>
          </w:p>
        </w:tc>
        <w:tc>
          <w:tcPr>
            <w:tcW w:w="528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1641A6D3" w14:textId="77777777" w:rsidR="00B25CB7" w:rsidRDefault="00B204C4">
            <w:pPr>
              <w:jc w:val="center"/>
              <w:textAlignment w:val="center"/>
              <w:rPr>
                <w:color w:val="000000"/>
                <w:sz w:val="20"/>
                <w:szCs w:val="20"/>
              </w:rPr>
            </w:pPr>
            <w:r>
              <w:rPr>
                <w:rFonts w:hint="eastAsia"/>
                <w:color w:val="000000"/>
                <w:sz w:val="20"/>
                <w:szCs w:val="20"/>
                <w:lang w:bidi="ar"/>
              </w:rPr>
              <w:t>支付工程进度款</w:t>
            </w:r>
          </w:p>
        </w:tc>
        <w:tc>
          <w:tcPr>
            <w:tcW w:w="1091" w:type="dxa"/>
            <w:tcBorders>
              <w:top w:val="dotted" w:sz="4" w:space="0" w:color="auto"/>
              <w:left w:val="dotted" w:sz="4" w:space="0" w:color="auto"/>
              <w:bottom w:val="dotted" w:sz="4" w:space="0" w:color="auto"/>
              <w:right w:val="nil"/>
            </w:tcBorders>
            <w:noWrap/>
            <w:tcMar>
              <w:top w:w="15" w:type="dxa"/>
              <w:left w:w="15" w:type="dxa"/>
              <w:right w:w="15" w:type="dxa"/>
            </w:tcMar>
            <w:vAlign w:val="center"/>
          </w:tcPr>
          <w:p w14:paraId="6FA99FC0" w14:textId="77777777" w:rsidR="00B25CB7" w:rsidRDefault="00B204C4">
            <w:pPr>
              <w:jc w:val="center"/>
              <w:textAlignment w:val="center"/>
              <w:rPr>
                <w:color w:val="000000"/>
                <w:sz w:val="20"/>
                <w:szCs w:val="20"/>
              </w:rPr>
            </w:pPr>
            <w:r>
              <w:rPr>
                <w:rFonts w:hint="eastAsia"/>
                <w:color w:val="000000"/>
                <w:sz w:val="20"/>
                <w:szCs w:val="20"/>
              </w:rPr>
              <w:t>25.00</w:t>
            </w:r>
          </w:p>
        </w:tc>
      </w:tr>
      <w:tr w:rsidR="00B25CB7" w14:paraId="01DCA072" w14:textId="77777777">
        <w:trPr>
          <w:trHeight w:val="476"/>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337A9268" w14:textId="77777777" w:rsidR="00B25CB7" w:rsidRDefault="00B204C4">
            <w:pPr>
              <w:jc w:val="center"/>
              <w:textAlignment w:val="center"/>
              <w:rPr>
                <w:color w:val="000000"/>
                <w:sz w:val="20"/>
                <w:szCs w:val="20"/>
              </w:rPr>
            </w:pPr>
            <w:r>
              <w:rPr>
                <w:rFonts w:hint="eastAsia"/>
                <w:color w:val="000000"/>
                <w:sz w:val="20"/>
                <w:szCs w:val="20"/>
                <w:lang w:bidi="ar"/>
              </w:rPr>
              <w:t>4</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004F731B" w14:textId="77777777" w:rsidR="00B25CB7" w:rsidRDefault="00B204C4">
            <w:pPr>
              <w:jc w:val="center"/>
              <w:textAlignment w:val="center"/>
              <w:rPr>
                <w:color w:val="000000"/>
                <w:sz w:val="20"/>
                <w:szCs w:val="20"/>
              </w:rPr>
            </w:pPr>
            <w:r>
              <w:rPr>
                <w:rFonts w:hint="eastAsia"/>
                <w:color w:val="000000"/>
                <w:sz w:val="20"/>
                <w:szCs w:val="20"/>
                <w:lang w:bidi="ar"/>
              </w:rPr>
              <w:t>2018.02.08</w:t>
            </w:r>
          </w:p>
        </w:tc>
        <w:tc>
          <w:tcPr>
            <w:tcW w:w="528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02FF85B0" w14:textId="77777777" w:rsidR="00B25CB7" w:rsidRDefault="00B204C4">
            <w:pPr>
              <w:jc w:val="center"/>
              <w:textAlignment w:val="center"/>
              <w:rPr>
                <w:color w:val="000000"/>
                <w:sz w:val="20"/>
                <w:szCs w:val="20"/>
              </w:rPr>
            </w:pPr>
            <w:r>
              <w:rPr>
                <w:rFonts w:hint="eastAsia"/>
                <w:color w:val="000000"/>
                <w:sz w:val="20"/>
                <w:szCs w:val="20"/>
                <w:lang w:bidi="ar"/>
              </w:rPr>
              <w:t>支付工程设计费</w:t>
            </w:r>
          </w:p>
        </w:tc>
        <w:tc>
          <w:tcPr>
            <w:tcW w:w="1091" w:type="dxa"/>
            <w:tcBorders>
              <w:top w:val="dotted" w:sz="4" w:space="0" w:color="auto"/>
              <w:left w:val="dotted" w:sz="4" w:space="0" w:color="auto"/>
              <w:bottom w:val="dotted" w:sz="4" w:space="0" w:color="auto"/>
              <w:right w:val="nil"/>
            </w:tcBorders>
            <w:noWrap/>
            <w:tcMar>
              <w:top w:w="15" w:type="dxa"/>
              <w:left w:w="15" w:type="dxa"/>
              <w:right w:w="15" w:type="dxa"/>
            </w:tcMar>
            <w:vAlign w:val="center"/>
          </w:tcPr>
          <w:p w14:paraId="1FB8713B" w14:textId="77777777" w:rsidR="00B25CB7" w:rsidRDefault="00B204C4">
            <w:pPr>
              <w:jc w:val="center"/>
              <w:textAlignment w:val="center"/>
              <w:rPr>
                <w:color w:val="000000"/>
                <w:sz w:val="20"/>
                <w:szCs w:val="20"/>
              </w:rPr>
            </w:pPr>
            <w:r>
              <w:rPr>
                <w:rFonts w:hint="eastAsia"/>
                <w:color w:val="000000"/>
                <w:sz w:val="20"/>
                <w:szCs w:val="20"/>
              </w:rPr>
              <w:t>25.00</w:t>
            </w:r>
          </w:p>
        </w:tc>
      </w:tr>
      <w:tr w:rsidR="00B25CB7" w14:paraId="32991681" w14:textId="77777777">
        <w:trPr>
          <w:trHeight w:val="476"/>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0803D599" w14:textId="77777777" w:rsidR="00B25CB7" w:rsidRDefault="00B204C4">
            <w:pPr>
              <w:jc w:val="center"/>
              <w:textAlignment w:val="center"/>
              <w:rPr>
                <w:color w:val="000000"/>
                <w:sz w:val="20"/>
                <w:szCs w:val="20"/>
              </w:rPr>
            </w:pPr>
            <w:r>
              <w:rPr>
                <w:rFonts w:hint="eastAsia"/>
                <w:color w:val="000000"/>
                <w:sz w:val="20"/>
                <w:szCs w:val="20"/>
                <w:lang w:bidi="ar"/>
              </w:rPr>
              <w:t>5</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162615CE" w14:textId="77777777" w:rsidR="00B25CB7" w:rsidRDefault="00B204C4">
            <w:pPr>
              <w:jc w:val="center"/>
              <w:textAlignment w:val="center"/>
              <w:rPr>
                <w:color w:val="000000"/>
                <w:sz w:val="20"/>
                <w:szCs w:val="20"/>
              </w:rPr>
            </w:pPr>
            <w:r>
              <w:rPr>
                <w:rFonts w:hint="eastAsia"/>
                <w:color w:val="000000"/>
                <w:sz w:val="20"/>
                <w:szCs w:val="20"/>
                <w:lang w:bidi="ar"/>
              </w:rPr>
              <w:t>2018.04.02</w:t>
            </w:r>
          </w:p>
        </w:tc>
        <w:tc>
          <w:tcPr>
            <w:tcW w:w="528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4E1F5009" w14:textId="77777777" w:rsidR="00B25CB7" w:rsidRDefault="00B204C4">
            <w:pPr>
              <w:jc w:val="center"/>
              <w:textAlignment w:val="center"/>
              <w:rPr>
                <w:color w:val="000000"/>
                <w:sz w:val="20"/>
                <w:szCs w:val="20"/>
              </w:rPr>
            </w:pPr>
            <w:r>
              <w:rPr>
                <w:rFonts w:hint="eastAsia"/>
                <w:color w:val="000000"/>
                <w:sz w:val="20"/>
                <w:szCs w:val="20"/>
                <w:lang w:bidi="ar"/>
              </w:rPr>
              <w:t>西大门拆迁配合费</w:t>
            </w:r>
          </w:p>
        </w:tc>
        <w:tc>
          <w:tcPr>
            <w:tcW w:w="1091" w:type="dxa"/>
            <w:tcBorders>
              <w:top w:val="dotted" w:sz="4" w:space="0" w:color="auto"/>
              <w:left w:val="dotted" w:sz="4" w:space="0" w:color="auto"/>
              <w:bottom w:val="dotted" w:sz="4" w:space="0" w:color="auto"/>
              <w:right w:val="nil"/>
            </w:tcBorders>
            <w:noWrap/>
            <w:tcMar>
              <w:top w:w="15" w:type="dxa"/>
              <w:left w:w="15" w:type="dxa"/>
              <w:right w:w="15" w:type="dxa"/>
            </w:tcMar>
            <w:vAlign w:val="center"/>
          </w:tcPr>
          <w:p w14:paraId="224E582A" w14:textId="77777777" w:rsidR="00B25CB7" w:rsidRDefault="00B204C4">
            <w:pPr>
              <w:jc w:val="center"/>
              <w:textAlignment w:val="center"/>
              <w:rPr>
                <w:color w:val="000000"/>
                <w:sz w:val="20"/>
                <w:szCs w:val="20"/>
              </w:rPr>
            </w:pPr>
            <w:r>
              <w:rPr>
                <w:rFonts w:hint="eastAsia"/>
                <w:color w:val="000000"/>
                <w:sz w:val="20"/>
                <w:szCs w:val="20"/>
              </w:rPr>
              <w:t>10.00</w:t>
            </w:r>
          </w:p>
        </w:tc>
      </w:tr>
      <w:tr w:rsidR="00B25CB7" w14:paraId="63514175" w14:textId="77777777">
        <w:trPr>
          <w:trHeight w:val="476"/>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36012523" w14:textId="77777777" w:rsidR="00B25CB7" w:rsidRDefault="00B204C4">
            <w:pPr>
              <w:jc w:val="center"/>
              <w:textAlignment w:val="center"/>
              <w:rPr>
                <w:color w:val="000000"/>
                <w:sz w:val="20"/>
                <w:szCs w:val="20"/>
              </w:rPr>
            </w:pPr>
            <w:r>
              <w:rPr>
                <w:rFonts w:hint="eastAsia"/>
                <w:color w:val="000000"/>
                <w:sz w:val="20"/>
                <w:szCs w:val="20"/>
                <w:lang w:bidi="ar"/>
              </w:rPr>
              <w:t>6</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64FA741F" w14:textId="77777777" w:rsidR="00B25CB7" w:rsidRDefault="00B204C4">
            <w:pPr>
              <w:jc w:val="center"/>
              <w:textAlignment w:val="center"/>
              <w:rPr>
                <w:color w:val="000000"/>
                <w:sz w:val="20"/>
                <w:szCs w:val="20"/>
              </w:rPr>
            </w:pPr>
            <w:r>
              <w:rPr>
                <w:rFonts w:hint="eastAsia"/>
                <w:color w:val="000000"/>
                <w:sz w:val="20"/>
                <w:szCs w:val="20"/>
                <w:lang w:bidi="ar"/>
              </w:rPr>
              <w:t>2018.04.11</w:t>
            </w:r>
          </w:p>
        </w:tc>
        <w:tc>
          <w:tcPr>
            <w:tcW w:w="528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7745C33E" w14:textId="77777777" w:rsidR="00B25CB7" w:rsidRDefault="00B204C4">
            <w:pPr>
              <w:jc w:val="center"/>
              <w:textAlignment w:val="center"/>
              <w:rPr>
                <w:color w:val="000000"/>
                <w:sz w:val="20"/>
                <w:szCs w:val="20"/>
              </w:rPr>
            </w:pPr>
            <w:r>
              <w:rPr>
                <w:rFonts w:hint="eastAsia"/>
                <w:color w:val="000000"/>
                <w:sz w:val="20"/>
                <w:szCs w:val="20"/>
                <w:lang w:bidi="ar"/>
              </w:rPr>
              <w:t>北山公园西大门工程迁坟款</w:t>
            </w:r>
          </w:p>
        </w:tc>
        <w:tc>
          <w:tcPr>
            <w:tcW w:w="1091" w:type="dxa"/>
            <w:tcBorders>
              <w:top w:val="dotted" w:sz="4" w:space="0" w:color="auto"/>
              <w:left w:val="dotted" w:sz="4" w:space="0" w:color="auto"/>
              <w:bottom w:val="dotted" w:sz="4" w:space="0" w:color="auto"/>
              <w:right w:val="nil"/>
            </w:tcBorders>
            <w:noWrap/>
            <w:tcMar>
              <w:top w:w="15" w:type="dxa"/>
              <w:left w:w="15" w:type="dxa"/>
              <w:right w:w="15" w:type="dxa"/>
            </w:tcMar>
            <w:vAlign w:val="center"/>
          </w:tcPr>
          <w:p w14:paraId="4A6016A3" w14:textId="77777777" w:rsidR="00B25CB7" w:rsidRDefault="00B204C4">
            <w:pPr>
              <w:jc w:val="center"/>
              <w:textAlignment w:val="center"/>
              <w:rPr>
                <w:color w:val="000000"/>
                <w:sz w:val="20"/>
                <w:szCs w:val="20"/>
              </w:rPr>
            </w:pPr>
            <w:r>
              <w:rPr>
                <w:rFonts w:hint="eastAsia"/>
                <w:color w:val="000000"/>
                <w:sz w:val="20"/>
                <w:szCs w:val="20"/>
              </w:rPr>
              <w:t>20.00</w:t>
            </w:r>
          </w:p>
        </w:tc>
      </w:tr>
      <w:tr w:rsidR="00B25CB7" w14:paraId="68A69F74" w14:textId="77777777">
        <w:trPr>
          <w:trHeight w:val="476"/>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3F4901F7" w14:textId="77777777" w:rsidR="00B25CB7" w:rsidRDefault="00B204C4">
            <w:pPr>
              <w:jc w:val="center"/>
              <w:textAlignment w:val="center"/>
              <w:rPr>
                <w:color w:val="000000"/>
                <w:sz w:val="20"/>
                <w:szCs w:val="20"/>
              </w:rPr>
            </w:pPr>
            <w:r>
              <w:rPr>
                <w:rFonts w:hint="eastAsia"/>
                <w:color w:val="000000"/>
                <w:sz w:val="20"/>
                <w:szCs w:val="20"/>
                <w:lang w:bidi="ar"/>
              </w:rPr>
              <w:t>7</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6EDD401D" w14:textId="77777777" w:rsidR="00B25CB7" w:rsidRDefault="00B204C4">
            <w:pPr>
              <w:jc w:val="center"/>
              <w:textAlignment w:val="center"/>
              <w:rPr>
                <w:color w:val="000000"/>
                <w:sz w:val="20"/>
                <w:szCs w:val="20"/>
              </w:rPr>
            </w:pPr>
            <w:r>
              <w:rPr>
                <w:rFonts w:hint="eastAsia"/>
                <w:color w:val="000000"/>
                <w:sz w:val="20"/>
                <w:szCs w:val="20"/>
                <w:lang w:bidi="ar"/>
              </w:rPr>
              <w:t>2018.10.19</w:t>
            </w:r>
          </w:p>
        </w:tc>
        <w:tc>
          <w:tcPr>
            <w:tcW w:w="528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8F17B24" w14:textId="77777777" w:rsidR="00B25CB7" w:rsidRDefault="00B204C4">
            <w:pPr>
              <w:jc w:val="center"/>
              <w:textAlignment w:val="center"/>
              <w:rPr>
                <w:color w:val="000000"/>
                <w:sz w:val="20"/>
                <w:szCs w:val="20"/>
              </w:rPr>
            </w:pPr>
            <w:r>
              <w:rPr>
                <w:rFonts w:hint="eastAsia"/>
                <w:color w:val="000000"/>
                <w:sz w:val="20"/>
                <w:szCs w:val="20"/>
                <w:lang w:bidi="ar"/>
              </w:rPr>
              <w:t>北山公园西大门建设项目招标控制价及工程量清单编制费</w:t>
            </w:r>
          </w:p>
        </w:tc>
        <w:tc>
          <w:tcPr>
            <w:tcW w:w="1091" w:type="dxa"/>
            <w:tcBorders>
              <w:top w:val="dotted" w:sz="4" w:space="0" w:color="auto"/>
              <w:left w:val="dotted" w:sz="4" w:space="0" w:color="auto"/>
              <w:bottom w:val="dotted" w:sz="4" w:space="0" w:color="auto"/>
              <w:right w:val="nil"/>
            </w:tcBorders>
            <w:noWrap/>
            <w:tcMar>
              <w:top w:w="15" w:type="dxa"/>
              <w:left w:w="15" w:type="dxa"/>
              <w:right w:w="15" w:type="dxa"/>
            </w:tcMar>
            <w:vAlign w:val="center"/>
          </w:tcPr>
          <w:p w14:paraId="230DEF6B" w14:textId="77777777" w:rsidR="00B25CB7" w:rsidRDefault="00B204C4">
            <w:pPr>
              <w:jc w:val="center"/>
              <w:textAlignment w:val="center"/>
              <w:rPr>
                <w:color w:val="000000"/>
                <w:sz w:val="20"/>
                <w:szCs w:val="20"/>
              </w:rPr>
            </w:pPr>
            <w:r>
              <w:rPr>
                <w:rFonts w:hint="eastAsia"/>
                <w:color w:val="000000"/>
                <w:sz w:val="20"/>
                <w:szCs w:val="20"/>
              </w:rPr>
              <w:t>14.63</w:t>
            </w:r>
          </w:p>
        </w:tc>
      </w:tr>
      <w:tr w:rsidR="00B25CB7" w14:paraId="66343748" w14:textId="77777777">
        <w:trPr>
          <w:trHeight w:val="476"/>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5B401F33" w14:textId="77777777" w:rsidR="00B25CB7" w:rsidRDefault="00B204C4">
            <w:pPr>
              <w:jc w:val="center"/>
              <w:textAlignment w:val="center"/>
              <w:rPr>
                <w:color w:val="000000"/>
                <w:sz w:val="20"/>
                <w:szCs w:val="20"/>
              </w:rPr>
            </w:pPr>
            <w:r>
              <w:rPr>
                <w:rFonts w:hint="eastAsia"/>
                <w:color w:val="000000"/>
                <w:sz w:val="20"/>
                <w:szCs w:val="20"/>
                <w:lang w:bidi="ar"/>
              </w:rPr>
              <w:t>8</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45F9BD3F" w14:textId="77777777" w:rsidR="00B25CB7" w:rsidRDefault="00B204C4">
            <w:pPr>
              <w:jc w:val="center"/>
              <w:textAlignment w:val="center"/>
              <w:rPr>
                <w:color w:val="000000"/>
                <w:sz w:val="20"/>
                <w:szCs w:val="20"/>
              </w:rPr>
            </w:pPr>
            <w:r>
              <w:rPr>
                <w:rFonts w:hint="eastAsia"/>
                <w:color w:val="000000"/>
                <w:sz w:val="20"/>
                <w:szCs w:val="20"/>
                <w:lang w:bidi="ar"/>
              </w:rPr>
              <w:t>2018.12.20</w:t>
            </w:r>
          </w:p>
        </w:tc>
        <w:tc>
          <w:tcPr>
            <w:tcW w:w="528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18DDEBF0" w14:textId="77777777" w:rsidR="00B25CB7" w:rsidRDefault="00B204C4">
            <w:pPr>
              <w:jc w:val="center"/>
              <w:textAlignment w:val="center"/>
              <w:rPr>
                <w:color w:val="000000"/>
                <w:sz w:val="20"/>
                <w:szCs w:val="20"/>
              </w:rPr>
            </w:pPr>
            <w:r>
              <w:rPr>
                <w:rFonts w:hint="eastAsia"/>
                <w:color w:val="000000"/>
                <w:sz w:val="20"/>
                <w:szCs w:val="20"/>
                <w:lang w:bidi="ar"/>
              </w:rPr>
              <w:t>划拨土地款</w:t>
            </w:r>
          </w:p>
        </w:tc>
        <w:tc>
          <w:tcPr>
            <w:tcW w:w="1091" w:type="dxa"/>
            <w:tcBorders>
              <w:top w:val="dotted" w:sz="4" w:space="0" w:color="auto"/>
              <w:left w:val="dotted" w:sz="4" w:space="0" w:color="auto"/>
              <w:bottom w:val="dotted" w:sz="4" w:space="0" w:color="auto"/>
              <w:right w:val="nil"/>
            </w:tcBorders>
            <w:noWrap/>
            <w:tcMar>
              <w:top w:w="15" w:type="dxa"/>
              <w:left w:w="15" w:type="dxa"/>
              <w:right w:w="15" w:type="dxa"/>
            </w:tcMar>
            <w:vAlign w:val="center"/>
          </w:tcPr>
          <w:p w14:paraId="14B105B2" w14:textId="77777777" w:rsidR="00B25CB7" w:rsidRDefault="00B204C4">
            <w:pPr>
              <w:jc w:val="center"/>
              <w:textAlignment w:val="center"/>
              <w:rPr>
                <w:color w:val="000000"/>
                <w:sz w:val="20"/>
                <w:szCs w:val="20"/>
              </w:rPr>
            </w:pPr>
            <w:r>
              <w:rPr>
                <w:rFonts w:hint="eastAsia"/>
                <w:color w:val="000000"/>
                <w:sz w:val="20"/>
                <w:szCs w:val="20"/>
              </w:rPr>
              <w:t>290.00</w:t>
            </w:r>
          </w:p>
        </w:tc>
      </w:tr>
      <w:tr w:rsidR="00B25CB7" w14:paraId="7943BB8C" w14:textId="77777777">
        <w:trPr>
          <w:trHeight w:val="476"/>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7C39B924" w14:textId="77777777" w:rsidR="00B25CB7" w:rsidRDefault="00B204C4">
            <w:pPr>
              <w:jc w:val="center"/>
              <w:textAlignment w:val="center"/>
              <w:rPr>
                <w:color w:val="000000"/>
                <w:sz w:val="20"/>
                <w:szCs w:val="20"/>
              </w:rPr>
            </w:pPr>
            <w:r>
              <w:rPr>
                <w:rFonts w:hint="eastAsia"/>
                <w:color w:val="000000"/>
                <w:sz w:val="20"/>
                <w:szCs w:val="20"/>
                <w:lang w:bidi="ar"/>
              </w:rPr>
              <w:t>9</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4D80A12C" w14:textId="77777777" w:rsidR="00B25CB7" w:rsidRDefault="00B204C4">
            <w:pPr>
              <w:jc w:val="center"/>
              <w:textAlignment w:val="center"/>
              <w:rPr>
                <w:color w:val="000000"/>
                <w:sz w:val="20"/>
                <w:szCs w:val="20"/>
              </w:rPr>
            </w:pPr>
            <w:r>
              <w:rPr>
                <w:rFonts w:hint="eastAsia"/>
                <w:color w:val="000000"/>
                <w:sz w:val="20"/>
                <w:szCs w:val="20"/>
                <w:lang w:bidi="ar"/>
              </w:rPr>
              <w:t>2018.12.26</w:t>
            </w:r>
          </w:p>
        </w:tc>
        <w:tc>
          <w:tcPr>
            <w:tcW w:w="528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5AB40201" w14:textId="77777777" w:rsidR="00B25CB7" w:rsidRDefault="00B204C4">
            <w:pPr>
              <w:jc w:val="center"/>
              <w:textAlignment w:val="center"/>
              <w:rPr>
                <w:color w:val="000000"/>
                <w:sz w:val="20"/>
                <w:szCs w:val="20"/>
              </w:rPr>
            </w:pPr>
            <w:r>
              <w:rPr>
                <w:rFonts w:hint="eastAsia"/>
                <w:color w:val="000000"/>
                <w:sz w:val="20"/>
                <w:szCs w:val="20"/>
                <w:lang w:bidi="ar"/>
              </w:rPr>
              <w:t>北山公园西大门建设项目设计费</w:t>
            </w:r>
          </w:p>
        </w:tc>
        <w:tc>
          <w:tcPr>
            <w:tcW w:w="1091" w:type="dxa"/>
            <w:tcBorders>
              <w:top w:val="dotted" w:sz="4" w:space="0" w:color="auto"/>
              <w:left w:val="dotted" w:sz="4" w:space="0" w:color="auto"/>
              <w:bottom w:val="dotted" w:sz="4" w:space="0" w:color="auto"/>
              <w:right w:val="nil"/>
            </w:tcBorders>
            <w:noWrap/>
            <w:tcMar>
              <w:top w:w="15" w:type="dxa"/>
              <w:left w:w="15" w:type="dxa"/>
              <w:right w:w="15" w:type="dxa"/>
            </w:tcMar>
            <w:vAlign w:val="center"/>
          </w:tcPr>
          <w:p w14:paraId="46BDC537" w14:textId="77777777" w:rsidR="00B25CB7" w:rsidRDefault="00B204C4">
            <w:pPr>
              <w:jc w:val="center"/>
              <w:textAlignment w:val="center"/>
              <w:rPr>
                <w:color w:val="000000"/>
                <w:sz w:val="20"/>
                <w:szCs w:val="20"/>
              </w:rPr>
            </w:pPr>
            <w:r>
              <w:rPr>
                <w:rFonts w:hint="eastAsia"/>
                <w:color w:val="000000"/>
                <w:sz w:val="20"/>
                <w:szCs w:val="20"/>
              </w:rPr>
              <w:t>9.32</w:t>
            </w:r>
          </w:p>
        </w:tc>
      </w:tr>
      <w:tr w:rsidR="00B25CB7" w14:paraId="45FFEA65" w14:textId="77777777">
        <w:trPr>
          <w:trHeight w:val="476"/>
        </w:trPr>
        <w:tc>
          <w:tcPr>
            <w:tcW w:w="7245" w:type="dxa"/>
            <w:gridSpan w:val="3"/>
            <w:tcBorders>
              <w:top w:val="dotted" w:sz="4" w:space="0" w:color="auto"/>
              <w:left w:val="nil"/>
              <w:bottom w:val="single" w:sz="8" w:space="0" w:color="000000"/>
              <w:right w:val="dotted" w:sz="4" w:space="0" w:color="auto"/>
            </w:tcBorders>
            <w:noWrap/>
            <w:tcMar>
              <w:top w:w="15" w:type="dxa"/>
              <w:left w:w="15" w:type="dxa"/>
              <w:right w:w="15" w:type="dxa"/>
            </w:tcMar>
            <w:vAlign w:val="center"/>
          </w:tcPr>
          <w:p w14:paraId="367EF1A1" w14:textId="77777777" w:rsidR="00B25CB7" w:rsidRDefault="00B204C4">
            <w:pPr>
              <w:jc w:val="center"/>
              <w:textAlignment w:val="center"/>
              <w:rPr>
                <w:b/>
                <w:color w:val="000000"/>
                <w:sz w:val="20"/>
                <w:szCs w:val="20"/>
                <w:lang w:bidi="ar"/>
              </w:rPr>
            </w:pPr>
            <w:r>
              <w:rPr>
                <w:rFonts w:hint="eastAsia"/>
                <w:b/>
                <w:color w:val="000000"/>
                <w:sz w:val="20"/>
                <w:szCs w:val="20"/>
                <w:lang w:bidi="ar"/>
              </w:rPr>
              <w:t>合  计</w:t>
            </w:r>
          </w:p>
        </w:tc>
        <w:tc>
          <w:tcPr>
            <w:tcW w:w="1091" w:type="dxa"/>
            <w:tcBorders>
              <w:top w:val="dotted" w:sz="4" w:space="0" w:color="auto"/>
              <w:left w:val="dotted" w:sz="4" w:space="0" w:color="auto"/>
              <w:bottom w:val="single" w:sz="8" w:space="0" w:color="000000"/>
            </w:tcBorders>
            <w:noWrap/>
            <w:tcMar>
              <w:top w:w="15" w:type="dxa"/>
              <w:left w:w="15" w:type="dxa"/>
              <w:right w:w="15" w:type="dxa"/>
            </w:tcMar>
            <w:vAlign w:val="center"/>
          </w:tcPr>
          <w:p w14:paraId="3F088C6C" w14:textId="77777777" w:rsidR="00B25CB7" w:rsidRDefault="00B204C4">
            <w:pPr>
              <w:jc w:val="center"/>
              <w:textAlignment w:val="center"/>
              <w:rPr>
                <w:b/>
                <w:color w:val="000000"/>
                <w:sz w:val="20"/>
                <w:szCs w:val="20"/>
              </w:rPr>
            </w:pPr>
            <w:r>
              <w:rPr>
                <w:rFonts w:hint="eastAsia"/>
                <w:b/>
                <w:bCs/>
                <w:color w:val="000000"/>
                <w:sz w:val="20"/>
                <w:szCs w:val="20"/>
              </w:rPr>
              <w:t>500.00</w:t>
            </w:r>
          </w:p>
        </w:tc>
      </w:tr>
    </w:tbl>
    <w:p w14:paraId="05CFF265" w14:textId="77777777" w:rsidR="00B25CB7" w:rsidRDefault="00B204C4">
      <w:pPr>
        <w:rPr>
          <w:color w:val="000000"/>
          <w:sz w:val="16"/>
          <w:szCs w:val="16"/>
        </w:rPr>
      </w:pPr>
      <w:r>
        <w:rPr>
          <w:rFonts w:hint="eastAsia"/>
          <w:sz w:val="16"/>
          <w:szCs w:val="16"/>
        </w:rPr>
        <w:t>注：2</w:t>
      </w:r>
      <w:r>
        <w:rPr>
          <w:sz w:val="16"/>
          <w:szCs w:val="16"/>
        </w:rPr>
        <w:t>018</w:t>
      </w:r>
      <w:r>
        <w:rPr>
          <w:rFonts w:hint="eastAsia"/>
          <w:sz w:val="16"/>
          <w:szCs w:val="16"/>
        </w:rPr>
        <w:t>年1</w:t>
      </w:r>
      <w:r>
        <w:rPr>
          <w:sz w:val="16"/>
          <w:szCs w:val="16"/>
        </w:rPr>
        <w:t>2</w:t>
      </w:r>
      <w:r>
        <w:rPr>
          <w:rFonts w:hint="eastAsia"/>
          <w:sz w:val="16"/>
          <w:szCs w:val="16"/>
        </w:rPr>
        <w:t>月2</w:t>
      </w:r>
      <w:r>
        <w:rPr>
          <w:sz w:val="16"/>
          <w:szCs w:val="16"/>
        </w:rPr>
        <w:t>6</w:t>
      </w:r>
      <w:r>
        <w:rPr>
          <w:rFonts w:hint="eastAsia"/>
          <w:sz w:val="16"/>
          <w:szCs w:val="16"/>
        </w:rPr>
        <w:t>日支付北山公园西大门建设项目设计费共计</w:t>
      </w:r>
      <w:r>
        <w:rPr>
          <w:rFonts w:hint="eastAsia"/>
          <w:color w:val="000000"/>
          <w:sz w:val="16"/>
          <w:szCs w:val="16"/>
        </w:rPr>
        <w:t>10.00万</w:t>
      </w:r>
      <w:r>
        <w:rPr>
          <w:rFonts w:hint="eastAsia"/>
          <w:sz w:val="16"/>
          <w:szCs w:val="16"/>
        </w:rPr>
        <w:t>元，其中债券资金</w:t>
      </w:r>
      <w:r>
        <w:rPr>
          <w:rFonts w:hint="eastAsia"/>
          <w:color w:val="000000"/>
          <w:sz w:val="16"/>
          <w:szCs w:val="16"/>
        </w:rPr>
        <w:t xml:space="preserve"> </w:t>
      </w:r>
      <w:r>
        <w:rPr>
          <w:color w:val="000000"/>
          <w:sz w:val="16"/>
          <w:szCs w:val="16"/>
        </w:rPr>
        <w:t>9</w:t>
      </w:r>
      <w:r>
        <w:rPr>
          <w:rFonts w:hint="eastAsia"/>
          <w:color w:val="000000"/>
          <w:sz w:val="16"/>
          <w:szCs w:val="16"/>
        </w:rPr>
        <w:t>.</w:t>
      </w:r>
      <w:r>
        <w:rPr>
          <w:color w:val="000000"/>
          <w:sz w:val="16"/>
          <w:szCs w:val="16"/>
        </w:rPr>
        <w:t>3</w:t>
      </w:r>
      <w:r>
        <w:rPr>
          <w:rFonts w:hint="eastAsia"/>
          <w:color w:val="000000"/>
          <w:sz w:val="16"/>
          <w:szCs w:val="16"/>
        </w:rPr>
        <w:t>2万 元</w:t>
      </w:r>
    </w:p>
    <w:p w14:paraId="1592CE08" w14:textId="77777777" w:rsidR="00B25CB7" w:rsidRDefault="00B204C4">
      <w:pPr>
        <w:adjustRightInd w:val="0"/>
        <w:snapToGrid w:val="0"/>
        <w:spacing w:line="600" w:lineRule="exact"/>
        <w:ind w:firstLineChars="200" w:firstLine="560"/>
      </w:pPr>
      <w:r>
        <w:rPr>
          <w:rFonts w:hint="eastAsia"/>
          <w:bCs/>
          <w:sz w:val="28"/>
          <w:szCs w:val="28"/>
        </w:rPr>
        <w:t>本单位严格按照一般债券资金用途使用，不存在资金用途调整情况。</w:t>
      </w:r>
      <w:bookmarkStart w:id="1" w:name="_Toc21798_WPSOffice_Level1"/>
      <w:bookmarkStart w:id="2" w:name="_Toc6259556"/>
    </w:p>
    <w:bookmarkEnd w:id="1"/>
    <w:bookmarkEnd w:id="2"/>
    <w:p w14:paraId="3BF6CB5E" w14:textId="77777777" w:rsidR="00B25CB7" w:rsidRDefault="00B204C4">
      <w:pPr>
        <w:adjustRightInd w:val="0"/>
        <w:snapToGrid w:val="0"/>
        <w:spacing w:line="600" w:lineRule="exact"/>
        <w:ind w:firstLineChars="200" w:firstLine="560"/>
        <w:rPr>
          <w:b/>
          <w:bCs/>
        </w:rPr>
      </w:pPr>
      <w:r>
        <w:rPr>
          <w:rFonts w:hint="eastAsia"/>
          <w:b/>
          <w:bCs/>
          <w:sz w:val="28"/>
          <w:szCs w:val="28"/>
        </w:rPr>
        <w:t>四、债券资金对应的投资项目</w:t>
      </w:r>
    </w:p>
    <w:p w14:paraId="05E4B369" w14:textId="77777777" w:rsidR="00B25CB7" w:rsidRDefault="00B204C4">
      <w:pPr>
        <w:ind w:firstLineChars="200" w:firstLine="560"/>
        <w:rPr>
          <w:bCs/>
          <w:sz w:val="28"/>
          <w:szCs w:val="28"/>
        </w:rPr>
      </w:pPr>
      <w:bookmarkStart w:id="3" w:name="_Hlk12324294"/>
      <w:r>
        <w:rPr>
          <w:rFonts w:hint="eastAsia"/>
          <w:bCs/>
          <w:sz w:val="28"/>
          <w:szCs w:val="28"/>
        </w:rPr>
        <w:lastRenderedPageBreak/>
        <w:t>一般债券资金对应的投资项目为</w:t>
      </w:r>
      <w:r>
        <w:rPr>
          <w:bCs/>
          <w:sz w:val="28"/>
          <w:szCs w:val="28"/>
        </w:rPr>
        <w:t>北山公园西大门建设</w:t>
      </w:r>
      <w:r>
        <w:rPr>
          <w:rFonts w:hint="eastAsia"/>
          <w:bCs/>
          <w:sz w:val="28"/>
          <w:szCs w:val="28"/>
        </w:rPr>
        <w:t>。</w:t>
      </w:r>
    </w:p>
    <w:p w14:paraId="31C389F4" w14:textId="77777777" w:rsidR="00B25CB7" w:rsidRDefault="00B204C4">
      <w:pPr>
        <w:ind w:firstLineChars="200" w:firstLine="560"/>
        <w:rPr>
          <w:b/>
          <w:sz w:val="28"/>
          <w:szCs w:val="28"/>
        </w:rPr>
      </w:pPr>
      <w:bookmarkStart w:id="4" w:name="_Toc6259557"/>
      <w:r>
        <w:rPr>
          <w:rFonts w:hint="eastAsia"/>
          <w:b/>
          <w:sz w:val="28"/>
          <w:szCs w:val="28"/>
        </w:rPr>
        <w:t>1、项目基本情况</w:t>
      </w:r>
    </w:p>
    <w:p w14:paraId="35902212" w14:textId="77777777" w:rsidR="00B25CB7" w:rsidRDefault="00B204C4">
      <w:pPr>
        <w:ind w:firstLineChars="200" w:firstLine="560"/>
        <w:rPr>
          <w:bCs/>
          <w:sz w:val="28"/>
          <w:szCs w:val="28"/>
        </w:rPr>
      </w:pPr>
      <w:r>
        <w:rPr>
          <w:bCs/>
          <w:sz w:val="28"/>
          <w:szCs w:val="28"/>
        </w:rPr>
        <w:t>北山公园西大门建设</w:t>
      </w:r>
      <w:r>
        <w:rPr>
          <w:rFonts w:hint="eastAsia"/>
          <w:bCs/>
          <w:sz w:val="28"/>
          <w:szCs w:val="28"/>
        </w:rPr>
        <w:t>项目位于阳泉市</w:t>
      </w:r>
      <w:r>
        <w:rPr>
          <w:bCs/>
          <w:sz w:val="28"/>
          <w:szCs w:val="28"/>
        </w:rPr>
        <w:t>保晋路中段东侧、北山公园规划建设用地内</w:t>
      </w:r>
      <w:r>
        <w:rPr>
          <w:rFonts w:hint="eastAsia"/>
          <w:bCs/>
          <w:sz w:val="28"/>
          <w:szCs w:val="28"/>
        </w:rPr>
        <w:t>。项目占地面积</w:t>
      </w:r>
      <w:r>
        <w:rPr>
          <w:bCs/>
          <w:sz w:val="28"/>
          <w:szCs w:val="28"/>
        </w:rPr>
        <w:t>约207</w:t>
      </w:r>
      <w:r>
        <w:rPr>
          <w:rFonts w:hint="eastAsia"/>
          <w:bCs/>
          <w:sz w:val="28"/>
          <w:szCs w:val="28"/>
        </w:rPr>
        <w:t>亩，总建筑面积</w:t>
      </w:r>
      <w:r>
        <w:rPr>
          <w:bCs/>
          <w:sz w:val="28"/>
          <w:szCs w:val="28"/>
        </w:rPr>
        <w:t>约138100</w:t>
      </w:r>
      <w:r>
        <w:rPr>
          <w:rFonts w:hint="eastAsia"/>
          <w:bCs/>
          <w:sz w:val="28"/>
          <w:szCs w:val="28"/>
        </w:rPr>
        <w:t>平方米</w:t>
      </w:r>
      <w:r>
        <w:rPr>
          <w:bCs/>
          <w:sz w:val="28"/>
          <w:szCs w:val="28"/>
        </w:rPr>
        <w:t>，</w:t>
      </w:r>
      <w:r>
        <w:rPr>
          <w:rFonts w:hint="eastAsia"/>
          <w:bCs/>
          <w:sz w:val="28"/>
          <w:szCs w:val="28"/>
        </w:rPr>
        <w:t>其中：</w:t>
      </w:r>
      <w:r>
        <w:rPr>
          <w:bCs/>
          <w:sz w:val="28"/>
          <w:szCs w:val="28"/>
        </w:rPr>
        <w:t>地下建筑群占地面积20000平方米</w:t>
      </w:r>
      <w:r>
        <w:rPr>
          <w:rFonts w:hint="eastAsia"/>
          <w:bCs/>
          <w:sz w:val="28"/>
          <w:szCs w:val="28"/>
        </w:rPr>
        <w:t>。</w:t>
      </w:r>
      <w:r>
        <w:rPr>
          <w:bCs/>
          <w:sz w:val="28"/>
          <w:szCs w:val="28"/>
        </w:rPr>
        <w:t>入口观景区占地面积26200平方米，台地景观区占地面积40000平方米，自然风景区占地面积71900平方米。</w:t>
      </w:r>
      <w:r>
        <w:rPr>
          <w:rFonts w:hint="eastAsia"/>
          <w:bCs/>
          <w:sz w:val="28"/>
          <w:szCs w:val="28"/>
        </w:rPr>
        <w:t>主要建设内容包括</w:t>
      </w:r>
      <w:r>
        <w:rPr>
          <w:bCs/>
          <w:sz w:val="28"/>
          <w:szCs w:val="28"/>
        </w:rPr>
        <w:t>入口观景区、台地景观区、自然风景区、网球场和极限运动场、儿童活动区、五彩圃园、桃花溪谷景区，管理用房及公厕。</w:t>
      </w:r>
      <w:r>
        <w:rPr>
          <w:rFonts w:hint="eastAsia"/>
          <w:bCs/>
          <w:sz w:val="28"/>
          <w:szCs w:val="28"/>
        </w:rPr>
        <w:t>建成后</w:t>
      </w:r>
      <w:r>
        <w:rPr>
          <w:bCs/>
          <w:sz w:val="28"/>
          <w:szCs w:val="28"/>
        </w:rPr>
        <w:t>将为开发区市民提供休闲娱乐场所，促进阳泉市城市发展，对推动全市社会经济发展具有很重要的现实意义</w:t>
      </w:r>
      <w:r>
        <w:rPr>
          <w:rFonts w:hint="eastAsia"/>
          <w:bCs/>
          <w:sz w:val="28"/>
          <w:szCs w:val="28"/>
        </w:rPr>
        <w:t>。项目建设工期</w:t>
      </w:r>
      <w:r>
        <w:rPr>
          <w:bCs/>
          <w:sz w:val="28"/>
          <w:szCs w:val="28"/>
        </w:rPr>
        <w:t>24个月</w:t>
      </w:r>
      <w:r>
        <w:rPr>
          <w:rFonts w:hint="eastAsia"/>
          <w:bCs/>
          <w:sz w:val="28"/>
          <w:szCs w:val="28"/>
        </w:rPr>
        <w:t>。</w:t>
      </w:r>
    </w:p>
    <w:p w14:paraId="7577CA80" w14:textId="77777777" w:rsidR="00B25CB7" w:rsidRDefault="00B204C4">
      <w:pPr>
        <w:ind w:firstLineChars="200" w:firstLine="560"/>
        <w:rPr>
          <w:b/>
          <w:sz w:val="28"/>
          <w:szCs w:val="28"/>
        </w:rPr>
      </w:pPr>
      <w:r>
        <w:rPr>
          <w:rFonts w:hint="eastAsia"/>
          <w:b/>
          <w:sz w:val="28"/>
          <w:szCs w:val="28"/>
        </w:rPr>
        <w:t>2、项目投资及资金来源</w:t>
      </w:r>
    </w:p>
    <w:p w14:paraId="0FA09906" w14:textId="77777777" w:rsidR="00B25CB7" w:rsidRDefault="00B204C4">
      <w:pPr>
        <w:ind w:firstLineChars="200" w:firstLine="560"/>
        <w:rPr>
          <w:bCs/>
          <w:sz w:val="28"/>
          <w:szCs w:val="28"/>
        </w:rPr>
      </w:pPr>
      <w:r>
        <w:rPr>
          <w:rFonts w:hint="eastAsia"/>
          <w:bCs/>
          <w:sz w:val="28"/>
          <w:szCs w:val="28"/>
        </w:rPr>
        <w:t>项目总投资为</w:t>
      </w:r>
      <w:r>
        <w:rPr>
          <w:bCs/>
          <w:sz w:val="28"/>
          <w:szCs w:val="28"/>
        </w:rPr>
        <w:t>10420</w:t>
      </w:r>
      <w:r>
        <w:rPr>
          <w:rFonts w:hint="eastAsia"/>
          <w:bCs/>
          <w:sz w:val="28"/>
          <w:szCs w:val="28"/>
        </w:rPr>
        <w:t>万元，</w:t>
      </w:r>
      <w:r>
        <w:rPr>
          <w:bCs/>
          <w:sz w:val="28"/>
          <w:szCs w:val="28"/>
        </w:rPr>
        <w:t>资金来源为开发区财政资金和争取政府扶持资金。</w:t>
      </w:r>
    </w:p>
    <w:p w14:paraId="1F1B2CDC" w14:textId="77777777" w:rsidR="00B25CB7" w:rsidRDefault="00B204C4">
      <w:pPr>
        <w:ind w:firstLineChars="200" w:firstLine="560"/>
        <w:rPr>
          <w:b/>
          <w:sz w:val="28"/>
          <w:szCs w:val="28"/>
        </w:rPr>
      </w:pPr>
      <w:r>
        <w:rPr>
          <w:rFonts w:hint="eastAsia"/>
          <w:b/>
          <w:sz w:val="28"/>
          <w:szCs w:val="28"/>
        </w:rPr>
        <w:t>3、项目审批情况</w:t>
      </w:r>
    </w:p>
    <w:p w14:paraId="7094B7CE" w14:textId="77777777" w:rsidR="00B25CB7" w:rsidRDefault="00B204C4">
      <w:pPr>
        <w:widowControl w:val="0"/>
        <w:ind w:firstLineChars="200" w:firstLine="560"/>
        <w:jc w:val="both"/>
        <w:rPr>
          <w:bCs/>
          <w:sz w:val="28"/>
          <w:szCs w:val="28"/>
        </w:rPr>
      </w:pPr>
      <w:r>
        <w:rPr>
          <w:rFonts w:hint="eastAsia"/>
          <w:bCs/>
          <w:sz w:val="28"/>
          <w:szCs w:val="28"/>
        </w:rPr>
        <w:t>201</w:t>
      </w:r>
      <w:r>
        <w:rPr>
          <w:bCs/>
          <w:sz w:val="28"/>
          <w:szCs w:val="28"/>
        </w:rPr>
        <w:t>5</w:t>
      </w:r>
      <w:r>
        <w:rPr>
          <w:rFonts w:hint="eastAsia"/>
          <w:bCs/>
          <w:sz w:val="28"/>
          <w:szCs w:val="28"/>
        </w:rPr>
        <w:t>年</w:t>
      </w:r>
      <w:r>
        <w:rPr>
          <w:bCs/>
          <w:sz w:val="28"/>
          <w:szCs w:val="28"/>
        </w:rPr>
        <w:t>03</w:t>
      </w:r>
      <w:r>
        <w:rPr>
          <w:rFonts w:hint="eastAsia"/>
          <w:bCs/>
          <w:sz w:val="28"/>
          <w:szCs w:val="28"/>
        </w:rPr>
        <w:t>月1</w:t>
      </w:r>
      <w:r>
        <w:rPr>
          <w:bCs/>
          <w:sz w:val="28"/>
          <w:szCs w:val="28"/>
        </w:rPr>
        <w:t>2</w:t>
      </w:r>
      <w:r>
        <w:rPr>
          <w:rFonts w:hint="eastAsia"/>
          <w:bCs/>
          <w:sz w:val="28"/>
          <w:szCs w:val="28"/>
        </w:rPr>
        <w:t>日，项目取得阳泉市</w:t>
      </w:r>
      <w:r>
        <w:rPr>
          <w:bCs/>
          <w:sz w:val="28"/>
          <w:szCs w:val="28"/>
        </w:rPr>
        <w:t>规划局颁发的</w:t>
      </w:r>
      <w:r>
        <w:rPr>
          <w:rFonts w:hint="eastAsia"/>
          <w:bCs/>
          <w:sz w:val="28"/>
          <w:szCs w:val="28"/>
        </w:rPr>
        <w:t>《</w:t>
      </w:r>
      <w:r>
        <w:rPr>
          <w:bCs/>
          <w:sz w:val="28"/>
          <w:szCs w:val="28"/>
        </w:rPr>
        <w:t>建设项目选址意见书</w:t>
      </w:r>
      <w:r>
        <w:rPr>
          <w:rFonts w:hint="eastAsia"/>
          <w:bCs/>
          <w:sz w:val="28"/>
          <w:szCs w:val="28"/>
        </w:rPr>
        <w:t>》</w:t>
      </w:r>
      <w:r>
        <w:rPr>
          <w:bCs/>
          <w:sz w:val="28"/>
          <w:szCs w:val="28"/>
        </w:rPr>
        <w:t>（选字第140300201500007号）。</w:t>
      </w:r>
    </w:p>
    <w:p w14:paraId="145C4968" w14:textId="77777777" w:rsidR="00B25CB7" w:rsidRDefault="00B204C4">
      <w:pPr>
        <w:widowControl w:val="0"/>
        <w:ind w:firstLineChars="200" w:firstLine="560"/>
        <w:jc w:val="both"/>
        <w:rPr>
          <w:bCs/>
          <w:sz w:val="28"/>
          <w:szCs w:val="28"/>
        </w:rPr>
      </w:pPr>
      <w:r>
        <w:rPr>
          <w:bCs/>
          <w:sz w:val="28"/>
          <w:szCs w:val="28"/>
        </w:rPr>
        <w:t>2015年03月12日，取得阳泉市规划局颁发的《建设用地规划许可证》（</w:t>
      </w:r>
      <w:r>
        <w:rPr>
          <w:rFonts w:hint="eastAsia"/>
          <w:bCs/>
          <w:sz w:val="28"/>
          <w:szCs w:val="28"/>
        </w:rPr>
        <w:t>编号：</w:t>
      </w:r>
      <w:r>
        <w:rPr>
          <w:bCs/>
          <w:sz w:val="28"/>
          <w:szCs w:val="28"/>
        </w:rPr>
        <w:t>地字第1403002015009号）。</w:t>
      </w:r>
    </w:p>
    <w:p w14:paraId="3378E017" w14:textId="77777777" w:rsidR="00B25CB7" w:rsidRDefault="00B204C4">
      <w:pPr>
        <w:widowControl w:val="0"/>
        <w:ind w:firstLineChars="200" w:firstLine="560"/>
        <w:jc w:val="both"/>
        <w:rPr>
          <w:bCs/>
          <w:sz w:val="28"/>
          <w:szCs w:val="28"/>
        </w:rPr>
      </w:pPr>
      <w:r>
        <w:rPr>
          <w:bCs/>
          <w:sz w:val="28"/>
          <w:szCs w:val="28"/>
        </w:rPr>
        <w:t>2017年01月03日，</w:t>
      </w:r>
      <w:r>
        <w:rPr>
          <w:rFonts w:hint="eastAsia"/>
          <w:bCs/>
          <w:sz w:val="28"/>
          <w:szCs w:val="28"/>
        </w:rPr>
        <w:t>取得</w:t>
      </w:r>
      <w:r>
        <w:rPr>
          <w:bCs/>
          <w:sz w:val="28"/>
          <w:szCs w:val="28"/>
        </w:rPr>
        <w:t>阳泉经济技术开发区环境保护局作出</w:t>
      </w:r>
      <w:r>
        <w:rPr>
          <w:rFonts w:hint="eastAsia"/>
          <w:bCs/>
          <w:sz w:val="28"/>
          <w:szCs w:val="28"/>
        </w:rPr>
        <w:t>的</w:t>
      </w:r>
      <w:r>
        <w:rPr>
          <w:bCs/>
          <w:sz w:val="28"/>
          <w:szCs w:val="28"/>
        </w:rPr>
        <w:t>《关于阳泉经济技术开发区管委会开发区建设环保局阳泉市北山公园西门区建设项目环境影响报告表的批复》（阳开环函［2017］1号）</w:t>
      </w:r>
      <w:r>
        <w:rPr>
          <w:rFonts w:hint="eastAsia"/>
          <w:bCs/>
          <w:sz w:val="28"/>
          <w:szCs w:val="28"/>
        </w:rPr>
        <w:t>。</w:t>
      </w:r>
    </w:p>
    <w:p w14:paraId="3F39ACDF" w14:textId="77777777" w:rsidR="00B25CB7" w:rsidRDefault="00B204C4">
      <w:pPr>
        <w:widowControl w:val="0"/>
        <w:ind w:firstLineChars="200" w:firstLine="560"/>
        <w:jc w:val="both"/>
        <w:rPr>
          <w:bCs/>
          <w:sz w:val="28"/>
          <w:szCs w:val="28"/>
        </w:rPr>
      </w:pPr>
      <w:r>
        <w:rPr>
          <w:bCs/>
          <w:sz w:val="28"/>
          <w:szCs w:val="28"/>
        </w:rPr>
        <w:lastRenderedPageBreak/>
        <w:t>2017年2月13日，</w:t>
      </w:r>
      <w:r>
        <w:rPr>
          <w:rFonts w:hint="eastAsia"/>
          <w:bCs/>
          <w:sz w:val="28"/>
          <w:szCs w:val="28"/>
        </w:rPr>
        <w:t>取得</w:t>
      </w:r>
      <w:r>
        <w:rPr>
          <w:bCs/>
          <w:sz w:val="28"/>
          <w:szCs w:val="28"/>
        </w:rPr>
        <w:t>阳泉经济技术开发区管委会作出</w:t>
      </w:r>
      <w:r>
        <w:rPr>
          <w:rFonts w:hint="eastAsia"/>
          <w:bCs/>
          <w:sz w:val="28"/>
          <w:szCs w:val="28"/>
        </w:rPr>
        <w:t>的</w:t>
      </w:r>
      <w:r>
        <w:rPr>
          <w:bCs/>
          <w:sz w:val="28"/>
          <w:szCs w:val="28"/>
        </w:rPr>
        <w:t>《专题会议纪要》（第15次）</w:t>
      </w:r>
      <w:r>
        <w:rPr>
          <w:rFonts w:hint="eastAsia"/>
          <w:bCs/>
          <w:sz w:val="28"/>
          <w:szCs w:val="28"/>
        </w:rPr>
        <w:t>。</w:t>
      </w:r>
    </w:p>
    <w:p w14:paraId="22A9AAAD" w14:textId="77777777" w:rsidR="00B25CB7" w:rsidRDefault="00B204C4">
      <w:pPr>
        <w:widowControl w:val="0"/>
        <w:ind w:firstLineChars="200" w:firstLine="560"/>
        <w:jc w:val="both"/>
        <w:rPr>
          <w:bCs/>
          <w:sz w:val="28"/>
          <w:szCs w:val="28"/>
        </w:rPr>
      </w:pPr>
      <w:r>
        <w:rPr>
          <w:bCs/>
          <w:sz w:val="28"/>
          <w:szCs w:val="28"/>
        </w:rPr>
        <w:t>2017年04月05日，</w:t>
      </w:r>
      <w:r>
        <w:rPr>
          <w:rFonts w:hint="eastAsia"/>
          <w:bCs/>
          <w:sz w:val="28"/>
          <w:szCs w:val="28"/>
        </w:rPr>
        <w:t>取得</w:t>
      </w:r>
      <w:r>
        <w:rPr>
          <w:bCs/>
          <w:sz w:val="28"/>
          <w:szCs w:val="28"/>
        </w:rPr>
        <w:t>阳泉市人民政府作出</w:t>
      </w:r>
      <w:r>
        <w:rPr>
          <w:rFonts w:hint="eastAsia"/>
          <w:bCs/>
          <w:sz w:val="28"/>
          <w:szCs w:val="28"/>
        </w:rPr>
        <w:t>的</w:t>
      </w:r>
      <w:r>
        <w:rPr>
          <w:bCs/>
          <w:sz w:val="28"/>
          <w:szCs w:val="28"/>
        </w:rPr>
        <w:t>《关于划拨国有建设用地使用权给阳泉</w:t>
      </w:r>
      <w:r>
        <w:rPr>
          <w:rFonts w:hint="eastAsia"/>
          <w:bCs/>
          <w:sz w:val="28"/>
          <w:szCs w:val="28"/>
        </w:rPr>
        <w:t>经济技术开发区管委会</w:t>
      </w:r>
      <w:r>
        <w:rPr>
          <w:bCs/>
          <w:sz w:val="28"/>
          <w:szCs w:val="28"/>
        </w:rPr>
        <w:t>建设环保局的批复》（阳政开划土字[2017]1号）</w:t>
      </w:r>
    </w:p>
    <w:p w14:paraId="62056325" w14:textId="77777777" w:rsidR="00B25CB7" w:rsidRDefault="00B204C4">
      <w:pPr>
        <w:widowControl w:val="0"/>
        <w:ind w:firstLineChars="200" w:firstLine="560"/>
        <w:jc w:val="both"/>
        <w:rPr>
          <w:bCs/>
          <w:sz w:val="28"/>
          <w:szCs w:val="28"/>
        </w:rPr>
      </w:pPr>
      <w:r>
        <w:rPr>
          <w:rFonts w:hint="eastAsia"/>
          <w:bCs/>
          <w:sz w:val="28"/>
          <w:szCs w:val="28"/>
        </w:rPr>
        <w:t>201</w:t>
      </w:r>
      <w:r>
        <w:rPr>
          <w:bCs/>
          <w:sz w:val="28"/>
          <w:szCs w:val="28"/>
        </w:rPr>
        <w:t>8</w:t>
      </w:r>
      <w:r>
        <w:rPr>
          <w:rFonts w:hint="eastAsia"/>
          <w:bCs/>
          <w:sz w:val="28"/>
          <w:szCs w:val="28"/>
        </w:rPr>
        <w:t>年</w:t>
      </w:r>
      <w:r>
        <w:rPr>
          <w:bCs/>
          <w:sz w:val="28"/>
          <w:szCs w:val="28"/>
        </w:rPr>
        <w:t>02</w:t>
      </w:r>
      <w:r>
        <w:rPr>
          <w:rFonts w:hint="eastAsia"/>
          <w:bCs/>
          <w:sz w:val="28"/>
          <w:szCs w:val="28"/>
        </w:rPr>
        <w:t>月</w:t>
      </w:r>
      <w:r>
        <w:rPr>
          <w:bCs/>
          <w:sz w:val="28"/>
          <w:szCs w:val="28"/>
        </w:rPr>
        <w:t>05</w:t>
      </w:r>
      <w:r>
        <w:rPr>
          <w:rFonts w:hint="eastAsia"/>
          <w:bCs/>
          <w:sz w:val="28"/>
          <w:szCs w:val="28"/>
        </w:rPr>
        <w:t>日，取得阳泉经济技术开发区管委会行政审批局</w:t>
      </w:r>
      <w:r>
        <w:rPr>
          <w:bCs/>
          <w:sz w:val="28"/>
          <w:szCs w:val="28"/>
        </w:rPr>
        <w:t>作出</w:t>
      </w:r>
      <w:r>
        <w:rPr>
          <w:rFonts w:hint="eastAsia"/>
          <w:bCs/>
          <w:sz w:val="28"/>
          <w:szCs w:val="28"/>
        </w:rPr>
        <w:t>的《关于北山公园</w:t>
      </w:r>
      <w:r>
        <w:rPr>
          <w:bCs/>
          <w:sz w:val="28"/>
          <w:szCs w:val="28"/>
        </w:rPr>
        <w:t>西</w:t>
      </w:r>
      <w:r>
        <w:rPr>
          <w:rFonts w:hint="eastAsia"/>
          <w:bCs/>
          <w:sz w:val="28"/>
          <w:szCs w:val="28"/>
        </w:rPr>
        <w:t>大门建设项目可行性研究报告&gt;的批复》（阳开行字[2018]3号）。</w:t>
      </w:r>
    </w:p>
    <w:p w14:paraId="03B97A68" w14:textId="77777777" w:rsidR="00B25CB7" w:rsidRDefault="00B204C4">
      <w:pPr>
        <w:widowControl w:val="0"/>
        <w:ind w:firstLineChars="200" w:firstLine="560"/>
        <w:jc w:val="both"/>
        <w:rPr>
          <w:bCs/>
          <w:sz w:val="28"/>
          <w:szCs w:val="28"/>
        </w:rPr>
      </w:pPr>
      <w:r>
        <w:rPr>
          <w:bCs/>
          <w:sz w:val="28"/>
          <w:szCs w:val="28"/>
        </w:rPr>
        <w:t>2018年4月10日，</w:t>
      </w:r>
      <w:r>
        <w:rPr>
          <w:rFonts w:hint="eastAsia"/>
          <w:bCs/>
          <w:sz w:val="28"/>
          <w:szCs w:val="28"/>
        </w:rPr>
        <w:t>取得</w:t>
      </w:r>
      <w:r>
        <w:rPr>
          <w:bCs/>
          <w:sz w:val="28"/>
          <w:szCs w:val="28"/>
        </w:rPr>
        <w:t>阳泉经济技术开发区管理委员会财政管理运营部作出</w:t>
      </w:r>
      <w:r>
        <w:rPr>
          <w:rFonts w:hint="eastAsia"/>
          <w:bCs/>
          <w:sz w:val="28"/>
          <w:szCs w:val="28"/>
        </w:rPr>
        <w:t>的</w:t>
      </w:r>
      <w:r>
        <w:rPr>
          <w:bCs/>
          <w:sz w:val="28"/>
          <w:szCs w:val="28"/>
        </w:rPr>
        <w:t>《关于下达北山西大门建设资金的通知》（阳开财函[2018]9号）</w:t>
      </w:r>
      <w:r>
        <w:rPr>
          <w:rFonts w:hint="eastAsia"/>
          <w:bCs/>
          <w:sz w:val="28"/>
          <w:szCs w:val="28"/>
        </w:rPr>
        <w:t>。</w:t>
      </w:r>
    </w:p>
    <w:bookmarkEnd w:id="4"/>
    <w:p w14:paraId="7D9993D6" w14:textId="77777777" w:rsidR="00B25CB7" w:rsidRDefault="00B204C4">
      <w:pPr>
        <w:widowControl w:val="0"/>
        <w:ind w:firstLineChars="200" w:firstLine="560"/>
        <w:jc w:val="both"/>
        <w:rPr>
          <w:bCs/>
          <w:sz w:val="28"/>
          <w:szCs w:val="28"/>
        </w:rPr>
      </w:pPr>
      <w:r>
        <w:rPr>
          <w:bCs/>
          <w:sz w:val="28"/>
          <w:szCs w:val="28"/>
        </w:rPr>
        <w:t>2018年05月22日，取得阳泉市规划局颁发的《建设工程规划许可证》（</w:t>
      </w:r>
      <w:r>
        <w:rPr>
          <w:rFonts w:hint="eastAsia"/>
          <w:bCs/>
          <w:sz w:val="28"/>
          <w:szCs w:val="28"/>
        </w:rPr>
        <w:t>编号：</w:t>
      </w:r>
      <w:r>
        <w:rPr>
          <w:bCs/>
          <w:sz w:val="28"/>
          <w:szCs w:val="28"/>
        </w:rPr>
        <w:t>建字第140300201800036号）。</w:t>
      </w:r>
    </w:p>
    <w:p w14:paraId="07C97175" w14:textId="77777777" w:rsidR="00B25CB7" w:rsidRDefault="00B204C4">
      <w:pPr>
        <w:widowControl w:val="0"/>
        <w:ind w:firstLineChars="200" w:firstLine="560"/>
        <w:jc w:val="both"/>
        <w:rPr>
          <w:bCs/>
          <w:sz w:val="28"/>
          <w:szCs w:val="28"/>
        </w:rPr>
      </w:pPr>
      <w:r>
        <w:rPr>
          <w:rFonts w:hint="eastAsia"/>
          <w:bCs/>
          <w:sz w:val="28"/>
          <w:szCs w:val="28"/>
        </w:rPr>
        <w:t>2018年11月27日，取得阳泉经济技术开发区管理委员会财政管理运营部</w:t>
      </w:r>
      <w:r>
        <w:rPr>
          <w:bCs/>
          <w:sz w:val="28"/>
          <w:szCs w:val="28"/>
        </w:rPr>
        <w:t>作出</w:t>
      </w:r>
      <w:r>
        <w:rPr>
          <w:rFonts w:hint="eastAsia"/>
          <w:bCs/>
          <w:sz w:val="28"/>
          <w:szCs w:val="28"/>
        </w:rPr>
        <w:t>的</w:t>
      </w:r>
      <w:r>
        <w:rPr>
          <w:bCs/>
          <w:sz w:val="28"/>
          <w:szCs w:val="28"/>
        </w:rPr>
        <w:t>《关于拨付北山公园西大门建设费用的申请》（阳开建发[2018]93号）</w:t>
      </w:r>
      <w:r>
        <w:rPr>
          <w:rFonts w:hint="eastAsia"/>
          <w:bCs/>
          <w:sz w:val="28"/>
          <w:szCs w:val="28"/>
        </w:rPr>
        <w:t>。</w:t>
      </w:r>
    </w:p>
    <w:p w14:paraId="56123A98" w14:textId="77777777" w:rsidR="00B25CB7" w:rsidRDefault="00B204C4">
      <w:pPr>
        <w:widowControl w:val="0"/>
        <w:ind w:firstLineChars="200" w:firstLine="560"/>
        <w:jc w:val="both"/>
        <w:rPr>
          <w:bCs/>
          <w:sz w:val="28"/>
          <w:szCs w:val="28"/>
        </w:rPr>
      </w:pPr>
      <w:r>
        <w:rPr>
          <w:bCs/>
          <w:sz w:val="28"/>
          <w:szCs w:val="28"/>
        </w:rPr>
        <w:t>2018年11月30日，</w:t>
      </w:r>
      <w:r>
        <w:rPr>
          <w:rFonts w:hint="eastAsia"/>
          <w:bCs/>
          <w:sz w:val="28"/>
          <w:szCs w:val="28"/>
        </w:rPr>
        <w:t>取得阳泉经济技术开发区管理委员会财政管理运营部</w:t>
      </w:r>
      <w:r>
        <w:rPr>
          <w:bCs/>
          <w:sz w:val="28"/>
          <w:szCs w:val="28"/>
        </w:rPr>
        <w:t>作出</w:t>
      </w:r>
      <w:r>
        <w:rPr>
          <w:rFonts w:hint="eastAsia"/>
          <w:bCs/>
          <w:sz w:val="28"/>
          <w:szCs w:val="28"/>
        </w:rPr>
        <w:t>的</w:t>
      </w:r>
      <w:r>
        <w:rPr>
          <w:bCs/>
          <w:sz w:val="28"/>
          <w:szCs w:val="28"/>
        </w:rPr>
        <w:t>《关于下达北山西大门建设资金的通知》（阳开财函[2018]40号）</w:t>
      </w:r>
      <w:r>
        <w:rPr>
          <w:rFonts w:hint="eastAsia"/>
          <w:bCs/>
          <w:sz w:val="28"/>
          <w:szCs w:val="28"/>
        </w:rPr>
        <w:t>。</w:t>
      </w:r>
    </w:p>
    <w:p w14:paraId="145EAFB0" w14:textId="77777777" w:rsidR="00B25CB7" w:rsidRDefault="00B204C4">
      <w:pPr>
        <w:widowControl w:val="0"/>
        <w:ind w:firstLineChars="200" w:firstLine="560"/>
        <w:jc w:val="both"/>
        <w:rPr>
          <w:bCs/>
          <w:sz w:val="28"/>
          <w:szCs w:val="28"/>
          <w:highlight w:val="yellow"/>
        </w:rPr>
      </w:pPr>
      <w:r>
        <w:rPr>
          <w:bCs/>
          <w:sz w:val="28"/>
          <w:szCs w:val="28"/>
        </w:rPr>
        <w:t>2019年</w:t>
      </w:r>
      <w:r>
        <w:rPr>
          <w:rFonts w:hint="eastAsia"/>
          <w:bCs/>
          <w:sz w:val="28"/>
          <w:szCs w:val="28"/>
        </w:rPr>
        <w:t>0</w:t>
      </w:r>
      <w:r>
        <w:rPr>
          <w:bCs/>
          <w:sz w:val="28"/>
          <w:szCs w:val="28"/>
        </w:rPr>
        <w:t>4月2</w:t>
      </w:r>
      <w:r>
        <w:rPr>
          <w:rFonts w:hint="eastAsia"/>
          <w:bCs/>
          <w:sz w:val="28"/>
          <w:szCs w:val="28"/>
        </w:rPr>
        <w:t>9</w:t>
      </w:r>
      <w:r>
        <w:rPr>
          <w:bCs/>
          <w:sz w:val="28"/>
          <w:szCs w:val="28"/>
        </w:rPr>
        <w:t>日</w:t>
      </w:r>
      <w:r>
        <w:rPr>
          <w:rFonts w:hint="eastAsia"/>
          <w:bCs/>
          <w:sz w:val="28"/>
          <w:szCs w:val="28"/>
        </w:rPr>
        <w:t>，取得阳泉经济技术开发区管理委员会建设管理部颁发的《建筑工程施工许可证》（编号：1403</w:t>
      </w:r>
      <w:r>
        <w:rPr>
          <w:bCs/>
          <w:sz w:val="28"/>
          <w:szCs w:val="28"/>
        </w:rPr>
        <w:t>02201904295101</w:t>
      </w:r>
      <w:r>
        <w:rPr>
          <w:rFonts w:hint="eastAsia"/>
          <w:bCs/>
          <w:sz w:val="28"/>
          <w:szCs w:val="28"/>
        </w:rPr>
        <w:t>）。</w:t>
      </w:r>
    </w:p>
    <w:p w14:paraId="0F86BDF2" w14:textId="77777777" w:rsidR="00B25CB7" w:rsidRDefault="00B204C4">
      <w:pPr>
        <w:widowControl w:val="0"/>
        <w:ind w:firstLineChars="200" w:firstLine="560"/>
        <w:rPr>
          <w:b/>
          <w:sz w:val="28"/>
          <w:szCs w:val="28"/>
        </w:rPr>
      </w:pPr>
      <w:r>
        <w:rPr>
          <w:rFonts w:hint="eastAsia"/>
          <w:b/>
          <w:sz w:val="28"/>
          <w:szCs w:val="28"/>
        </w:rPr>
        <w:t>4、项目建设及进展情况</w:t>
      </w:r>
    </w:p>
    <w:p w14:paraId="3F319992" w14:textId="77777777" w:rsidR="00B25CB7" w:rsidRDefault="00B204C4">
      <w:pPr>
        <w:widowControl w:val="0"/>
        <w:ind w:firstLineChars="200" w:firstLine="560"/>
        <w:rPr>
          <w:bCs/>
          <w:sz w:val="28"/>
          <w:szCs w:val="28"/>
        </w:rPr>
      </w:pPr>
      <w:r>
        <w:rPr>
          <w:rFonts w:hint="eastAsia"/>
          <w:bCs/>
          <w:sz w:val="28"/>
          <w:szCs w:val="28"/>
        </w:rPr>
        <w:lastRenderedPageBreak/>
        <w:t>本项目于2019年3月开工，计划2021年3月底完工。</w:t>
      </w:r>
    </w:p>
    <w:p w14:paraId="6CDD59C4" w14:textId="77777777" w:rsidR="00B25CB7" w:rsidRDefault="00B204C4">
      <w:pPr>
        <w:widowControl w:val="0"/>
        <w:ind w:firstLineChars="200" w:firstLine="560"/>
        <w:rPr>
          <w:bCs/>
          <w:sz w:val="28"/>
          <w:szCs w:val="28"/>
        </w:rPr>
      </w:pPr>
      <w:r>
        <w:rPr>
          <w:rFonts w:hint="eastAsia"/>
          <w:bCs/>
          <w:sz w:val="28"/>
          <w:szCs w:val="28"/>
        </w:rPr>
        <w:t>项目</w:t>
      </w:r>
      <w:r>
        <w:rPr>
          <w:bCs/>
          <w:sz w:val="28"/>
          <w:szCs w:val="28"/>
        </w:rPr>
        <w:t>前期已经办理立项、规划、土地、环评等手续；其中土地手续于2017年4月取到《国有土地划拨通知书》，交纳了相关费用。</w:t>
      </w:r>
    </w:p>
    <w:p w14:paraId="02C9AB58" w14:textId="77777777" w:rsidR="00B25CB7" w:rsidRDefault="00B204C4">
      <w:pPr>
        <w:widowControl w:val="0"/>
        <w:ind w:firstLineChars="200" w:firstLine="560"/>
        <w:rPr>
          <w:bCs/>
          <w:sz w:val="28"/>
          <w:szCs w:val="28"/>
        </w:rPr>
      </w:pPr>
      <w:r>
        <w:rPr>
          <w:bCs/>
          <w:sz w:val="28"/>
          <w:szCs w:val="28"/>
        </w:rPr>
        <w:t>截止2019年2月11日，已完成勘察、设计、施工图审查等工作和主体服务用房以西范围内迁坟工作，通过公开招投标确定了监理单位和施工单位并与其签订合同。现已办理施工许可证，同时也已开展施工现场的定点放线工作。</w:t>
      </w:r>
    </w:p>
    <w:p w14:paraId="0DBEFB41" w14:textId="77777777" w:rsidR="00B25CB7" w:rsidRDefault="00B204C4">
      <w:pPr>
        <w:widowControl w:val="0"/>
        <w:ind w:firstLineChars="200" w:firstLine="560"/>
        <w:rPr>
          <w:bCs/>
          <w:sz w:val="28"/>
          <w:szCs w:val="28"/>
        </w:rPr>
      </w:pPr>
      <w:r>
        <w:rPr>
          <w:rFonts w:hint="eastAsia"/>
          <w:bCs/>
          <w:sz w:val="28"/>
          <w:szCs w:val="28"/>
        </w:rPr>
        <w:t>截止2019年3月31日，已累计完成投资 2124.7 万元，占总投资的20 %。</w:t>
      </w:r>
    </w:p>
    <w:p w14:paraId="72B9AD80" w14:textId="77777777" w:rsidR="00B25CB7" w:rsidRDefault="00B204C4">
      <w:pPr>
        <w:rPr>
          <w:b/>
          <w:bCs/>
          <w:sz w:val="28"/>
          <w:szCs w:val="28"/>
        </w:rPr>
      </w:pPr>
      <w:r>
        <w:rPr>
          <w:rFonts w:hint="eastAsia"/>
          <w:bCs/>
          <w:sz w:val="28"/>
          <w:szCs w:val="28"/>
        </w:rPr>
        <w:t xml:space="preserve">    </w:t>
      </w:r>
      <w:bookmarkStart w:id="5" w:name="_Toc14318_WPSOffice_Level1"/>
      <w:bookmarkStart w:id="6" w:name="_Toc6259560"/>
      <w:r>
        <w:rPr>
          <w:rFonts w:hint="eastAsia"/>
          <w:b/>
          <w:bCs/>
          <w:sz w:val="28"/>
          <w:szCs w:val="28"/>
        </w:rPr>
        <w:t>五、一般债券重大公开事项</w:t>
      </w:r>
      <w:bookmarkEnd w:id="5"/>
      <w:bookmarkEnd w:id="6"/>
    </w:p>
    <w:p w14:paraId="584203E1" w14:textId="77777777" w:rsidR="00B25CB7" w:rsidRDefault="00B204C4">
      <w:pPr>
        <w:ind w:firstLineChars="200" w:firstLine="560"/>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年末，本单位所在债券资金使用地区未发生可能影响当地一般公共预算收入的重大事项。</w:t>
      </w:r>
    </w:p>
    <w:bookmarkEnd w:id="3"/>
    <w:p w14:paraId="779BBCA8" w14:textId="77777777" w:rsidR="00D513CD" w:rsidRDefault="00D513CD">
      <w:pPr>
        <w:jc w:val="right"/>
      </w:pPr>
    </w:p>
    <w:p w14:paraId="2CA164C8" w14:textId="77777777" w:rsidR="00B25CB7" w:rsidRDefault="00B204C4">
      <w:pPr>
        <w:jc w:val="right"/>
        <w:rPr>
          <w:bCs/>
          <w:sz w:val="28"/>
          <w:szCs w:val="28"/>
        </w:rPr>
      </w:pPr>
      <w:r>
        <w:rPr>
          <w:bCs/>
          <w:sz w:val="28"/>
          <w:szCs w:val="28"/>
        </w:rPr>
        <w:t>阳泉经济技术开发区绿化服务中心</w:t>
      </w:r>
    </w:p>
    <w:p w14:paraId="46A407ED" w14:textId="77777777" w:rsidR="00B25CB7" w:rsidRDefault="00B204C4">
      <w:pPr>
        <w:jc w:val="center"/>
        <w:rPr>
          <w:bCs/>
          <w:sz w:val="28"/>
          <w:szCs w:val="28"/>
        </w:rPr>
      </w:pPr>
      <w:r>
        <w:rPr>
          <w:rFonts w:hint="eastAsia"/>
          <w:bCs/>
          <w:sz w:val="28"/>
          <w:szCs w:val="28"/>
        </w:rPr>
        <w:t xml:space="preserve">                             二〇一九年八月</w:t>
      </w:r>
    </w:p>
    <w:p w14:paraId="1DD0DC93" w14:textId="77777777" w:rsidR="00B25CB7" w:rsidRDefault="00B204C4">
      <w:r>
        <w:br w:type="page"/>
      </w:r>
    </w:p>
    <w:p w14:paraId="70AAC632" w14:textId="77777777" w:rsidR="00B25CB7" w:rsidRPr="00D513CD" w:rsidRDefault="00B204C4" w:rsidP="00D513CD">
      <w:pPr>
        <w:spacing w:before="100" w:after="50" w:line="288" w:lineRule="auto"/>
        <w:jc w:val="center"/>
        <w:rPr>
          <w:b/>
          <w:sz w:val="32"/>
          <w:szCs w:val="32"/>
        </w:rPr>
      </w:pPr>
      <w:r w:rsidRPr="00D513CD">
        <w:rPr>
          <w:rFonts w:hint="eastAsia"/>
          <w:b/>
          <w:sz w:val="32"/>
          <w:szCs w:val="32"/>
        </w:rPr>
        <w:lastRenderedPageBreak/>
        <w:t>阳泉市公安消防支队经济技术开发区大队</w:t>
      </w:r>
    </w:p>
    <w:p w14:paraId="6282615A" w14:textId="77777777" w:rsidR="00B25CB7" w:rsidRPr="00D513CD" w:rsidRDefault="00B204C4" w:rsidP="00D513CD">
      <w:pPr>
        <w:spacing w:after="240"/>
        <w:jc w:val="center"/>
        <w:rPr>
          <w:b/>
          <w:sz w:val="32"/>
          <w:szCs w:val="32"/>
        </w:rPr>
      </w:pPr>
      <w:r w:rsidRPr="00D513CD">
        <w:rPr>
          <w:rFonts w:hint="eastAsia"/>
          <w:b/>
          <w:sz w:val="32"/>
          <w:szCs w:val="32"/>
        </w:rPr>
        <w:t>债券存续期信息公示</w:t>
      </w:r>
    </w:p>
    <w:p w14:paraId="3EDD96D5" w14:textId="77777777" w:rsidR="00B25CB7" w:rsidRDefault="00B204C4">
      <w:pPr>
        <w:ind w:firstLineChars="200" w:firstLine="560"/>
        <w:rPr>
          <w:b/>
          <w:sz w:val="28"/>
          <w:szCs w:val="28"/>
        </w:rPr>
      </w:pPr>
      <w:r>
        <w:rPr>
          <w:rFonts w:hint="eastAsia"/>
          <w:b/>
          <w:sz w:val="28"/>
          <w:szCs w:val="28"/>
        </w:rPr>
        <w:t>一、债券资金使用单位</w:t>
      </w:r>
    </w:p>
    <w:p w14:paraId="55F03AC0" w14:textId="77777777" w:rsidR="00B25CB7" w:rsidRDefault="00B204C4">
      <w:pPr>
        <w:ind w:firstLineChars="200" w:firstLine="560"/>
        <w:rPr>
          <w:sz w:val="28"/>
          <w:szCs w:val="28"/>
        </w:rPr>
      </w:pPr>
      <w:r>
        <w:rPr>
          <w:rFonts w:hint="eastAsia"/>
          <w:sz w:val="28"/>
          <w:szCs w:val="28"/>
        </w:rPr>
        <w:t>本次信息公示所涉一般债券资金使用单位：阳泉市公安消防支队经济技术开发区大队。本单位依法取得了阳泉市质量技术监督局颁发的《组织机构代码证》。基本信息如下：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3"/>
      </w:tblGrid>
      <w:tr w:rsidR="00B25CB7" w14:paraId="4ADAE4C8" w14:textId="77777777">
        <w:trPr>
          <w:jc w:val="center"/>
        </w:trPr>
        <w:tc>
          <w:tcPr>
            <w:tcW w:w="2603" w:type="dxa"/>
          </w:tcPr>
          <w:p w14:paraId="7C0ABBA0" w14:textId="77777777" w:rsidR="00B25CB7" w:rsidRDefault="00B204C4">
            <w:pPr>
              <w:adjustRightInd w:val="0"/>
              <w:snapToGrid w:val="0"/>
              <w:spacing w:line="600" w:lineRule="exact"/>
              <w:jc w:val="center"/>
              <w:rPr>
                <w:bCs/>
                <w:sz w:val="28"/>
                <w:szCs w:val="28"/>
              </w:rPr>
            </w:pPr>
            <w:r>
              <w:rPr>
                <w:rFonts w:hint="eastAsia"/>
                <w:bCs/>
                <w:sz w:val="28"/>
                <w:szCs w:val="28"/>
              </w:rPr>
              <w:t>机构名称</w:t>
            </w:r>
          </w:p>
        </w:tc>
        <w:tc>
          <w:tcPr>
            <w:tcW w:w="5693" w:type="dxa"/>
          </w:tcPr>
          <w:p w14:paraId="42CCEE33" w14:textId="77777777" w:rsidR="00B25CB7" w:rsidRDefault="00B204C4">
            <w:pPr>
              <w:adjustRightInd w:val="0"/>
              <w:snapToGrid w:val="0"/>
              <w:spacing w:line="600" w:lineRule="exact"/>
              <w:jc w:val="center"/>
              <w:rPr>
                <w:bCs/>
                <w:sz w:val="28"/>
                <w:szCs w:val="28"/>
              </w:rPr>
            </w:pPr>
            <w:r>
              <w:rPr>
                <w:rFonts w:hint="eastAsia"/>
                <w:bCs/>
                <w:sz w:val="28"/>
                <w:szCs w:val="28"/>
              </w:rPr>
              <w:t>阳泉市公安消防支队经济技术开发区大队</w:t>
            </w:r>
          </w:p>
        </w:tc>
      </w:tr>
      <w:tr w:rsidR="00B25CB7" w14:paraId="7ED64742" w14:textId="77777777">
        <w:trPr>
          <w:jc w:val="center"/>
        </w:trPr>
        <w:tc>
          <w:tcPr>
            <w:tcW w:w="2603" w:type="dxa"/>
          </w:tcPr>
          <w:p w14:paraId="4A87A6B8" w14:textId="77777777" w:rsidR="00B25CB7" w:rsidRDefault="00B204C4">
            <w:pPr>
              <w:adjustRightInd w:val="0"/>
              <w:snapToGrid w:val="0"/>
              <w:spacing w:line="600" w:lineRule="exact"/>
              <w:jc w:val="center"/>
              <w:rPr>
                <w:bCs/>
                <w:sz w:val="28"/>
                <w:szCs w:val="28"/>
              </w:rPr>
            </w:pPr>
            <w:r>
              <w:rPr>
                <w:rFonts w:hint="eastAsia"/>
                <w:bCs/>
                <w:sz w:val="28"/>
                <w:szCs w:val="28"/>
              </w:rPr>
              <w:t>组织机构代码</w:t>
            </w:r>
          </w:p>
        </w:tc>
        <w:tc>
          <w:tcPr>
            <w:tcW w:w="5693" w:type="dxa"/>
          </w:tcPr>
          <w:p w14:paraId="5113C76B" w14:textId="77777777" w:rsidR="00B25CB7" w:rsidRDefault="00B204C4">
            <w:pPr>
              <w:adjustRightInd w:val="0"/>
              <w:snapToGrid w:val="0"/>
              <w:spacing w:line="600" w:lineRule="exact"/>
              <w:jc w:val="center"/>
              <w:rPr>
                <w:bCs/>
                <w:sz w:val="28"/>
                <w:szCs w:val="28"/>
              </w:rPr>
            </w:pPr>
            <w:r>
              <w:rPr>
                <w:rFonts w:hint="eastAsia"/>
                <w:bCs/>
                <w:sz w:val="28"/>
                <w:szCs w:val="28"/>
              </w:rPr>
              <w:t>68807723-2</w:t>
            </w:r>
          </w:p>
        </w:tc>
      </w:tr>
      <w:tr w:rsidR="00B25CB7" w14:paraId="3DBE053F" w14:textId="77777777">
        <w:trPr>
          <w:jc w:val="center"/>
        </w:trPr>
        <w:tc>
          <w:tcPr>
            <w:tcW w:w="2603" w:type="dxa"/>
          </w:tcPr>
          <w:p w14:paraId="7D78A4AF" w14:textId="77777777" w:rsidR="00B25CB7" w:rsidRDefault="00B204C4">
            <w:pPr>
              <w:adjustRightInd w:val="0"/>
              <w:snapToGrid w:val="0"/>
              <w:spacing w:line="600" w:lineRule="exact"/>
              <w:jc w:val="center"/>
              <w:rPr>
                <w:bCs/>
                <w:sz w:val="28"/>
                <w:szCs w:val="28"/>
              </w:rPr>
            </w:pPr>
            <w:r>
              <w:rPr>
                <w:rFonts w:hint="eastAsia"/>
                <w:bCs/>
                <w:sz w:val="28"/>
                <w:szCs w:val="28"/>
              </w:rPr>
              <w:t>负责人</w:t>
            </w:r>
          </w:p>
        </w:tc>
        <w:tc>
          <w:tcPr>
            <w:tcW w:w="5693" w:type="dxa"/>
          </w:tcPr>
          <w:p w14:paraId="1852DB91" w14:textId="77777777" w:rsidR="00B25CB7" w:rsidRDefault="00B204C4">
            <w:pPr>
              <w:adjustRightInd w:val="0"/>
              <w:snapToGrid w:val="0"/>
              <w:spacing w:line="600" w:lineRule="exact"/>
              <w:jc w:val="center"/>
              <w:rPr>
                <w:bCs/>
                <w:sz w:val="28"/>
                <w:szCs w:val="28"/>
              </w:rPr>
            </w:pPr>
            <w:r>
              <w:rPr>
                <w:rFonts w:hint="eastAsia"/>
                <w:bCs/>
                <w:sz w:val="28"/>
                <w:szCs w:val="28"/>
              </w:rPr>
              <w:t>王树文</w:t>
            </w:r>
          </w:p>
        </w:tc>
      </w:tr>
      <w:tr w:rsidR="00B25CB7" w14:paraId="58007B42" w14:textId="77777777">
        <w:trPr>
          <w:jc w:val="center"/>
        </w:trPr>
        <w:tc>
          <w:tcPr>
            <w:tcW w:w="2603" w:type="dxa"/>
            <w:vAlign w:val="center"/>
          </w:tcPr>
          <w:p w14:paraId="3DDC04E0" w14:textId="77777777" w:rsidR="00B25CB7" w:rsidRDefault="00B204C4">
            <w:pPr>
              <w:adjustRightInd w:val="0"/>
              <w:snapToGrid w:val="0"/>
              <w:spacing w:line="600" w:lineRule="exact"/>
              <w:jc w:val="center"/>
              <w:rPr>
                <w:bCs/>
                <w:sz w:val="28"/>
                <w:szCs w:val="28"/>
              </w:rPr>
            </w:pPr>
            <w:r>
              <w:rPr>
                <w:rFonts w:hint="eastAsia"/>
                <w:bCs/>
                <w:sz w:val="28"/>
                <w:szCs w:val="28"/>
              </w:rPr>
              <w:t>地址</w:t>
            </w:r>
          </w:p>
        </w:tc>
        <w:tc>
          <w:tcPr>
            <w:tcW w:w="5693" w:type="dxa"/>
          </w:tcPr>
          <w:p w14:paraId="3CB3C7B0" w14:textId="77777777" w:rsidR="00B25CB7" w:rsidRDefault="00B204C4">
            <w:pPr>
              <w:adjustRightInd w:val="0"/>
              <w:snapToGrid w:val="0"/>
              <w:spacing w:line="600" w:lineRule="exact"/>
              <w:jc w:val="center"/>
              <w:rPr>
                <w:bCs/>
                <w:sz w:val="28"/>
                <w:szCs w:val="28"/>
              </w:rPr>
            </w:pPr>
            <w:r>
              <w:rPr>
                <w:rFonts w:hint="eastAsia"/>
                <w:bCs/>
                <w:sz w:val="28"/>
                <w:szCs w:val="28"/>
              </w:rPr>
              <w:t>阳泉市经济技术开发区大连路管理委员会401室</w:t>
            </w:r>
          </w:p>
        </w:tc>
      </w:tr>
      <w:tr w:rsidR="00B25CB7" w14:paraId="171481BD" w14:textId="77777777">
        <w:trPr>
          <w:jc w:val="center"/>
        </w:trPr>
        <w:tc>
          <w:tcPr>
            <w:tcW w:w="2603" w:type="dxa"/>
          </w:tcPr>
          <w:p w14:paraId="25858864" w14:textId="77777777" w:rsidR="00B25CB7" w:rsidRDefault="00B204C4">
            <w:pPr>
              <w:adjustRightInd w:val="0"/>
              <w:snapToGrid w:val="0"/>
              <w:spacing w:line="600" w:lineRule="exact"/>
              <w:jc w:val="center"/>
              <w:rPr>
                <w:bCs/>
                <w:sz w:val="28"/>
                <w:szCs w:val="28"/>
              </w:rPr>
            </w:pPr>
            <w:r>
              <w:rPr>
                <w:rFonts w:hint="eastAsia"/>
                <w:bCs/>
                <w:sz w:val="28"/>
                <w:szCs w:val="28"/>
              </w:rPr>
              <w:t>登记部门</w:t>
            </w:r>
          </w:p>
        </w:tc>
        <w:tc>
          <w:tcPr>
            <w:tcW w:w="5693" w:type="dxa"/>
          </w:tcPr>
          <w:p w14:paraId="0ECE3002" w14:textId="77777777" w:rsidR="00B25CB7" w:rsidRDefault="00B204C4">
            <w:pPr>
              <w:adjustRightInd w:val="0"/>
              <w:snapToGrid w:val="0"/>
              <w:spacing w:line="600" w:lineRule="exact"/>
              <w:jc w:val="center"/>
              <w:rPr>
                <w:bCs/>
                <w:sz w:val="28"/>
                <w:szCs w:val="28"/>
              </w:rPr>
            </w:pPr>
            <w:r>
              <w:rPr>
                <w:rFonts w:hint="eastAsia"/>
                <w:bCs/>
                <w:sz w:val="28"/>
                <w:szCs w:val="28"/>
              </w:rPr>
              <w:t>山西省阳泉市质量技术监督局</w:t>
            </w:r>
          </w:p>
        </w:tc>
      </w:tr>
    </w:tbl>
    <w:p w14:paraId="08C1EE4E" w14:textId="77777777" w:rsidR="00B25CB7" w:rsidRDefault="00B204C4">
      <w:pPr>
        <w:rPr>
          <w:b/>
          <w:sz w:val="28"/>
          <w:szCs w:val="28"/>
        </w:rPr>
      </w:pPr>
      <w:r>
        <w:rPr>
          <w:rFonts w:hint="eastAsia"/>
          <w:b/>
          <w:sz w:val="28"/>
          <w:szCs w:val="28"/>
        </w:rPr>
        <w:t xml:space="preserve">    二、债券资金拨付情况</w:t>
      </w:r>
    </w:p>
    <w:p w14:paraId="12DFD41F" w14:textId="77777777" w:rsidR="00B25CB7" w:rsidRDefault="00B204C4">
      <w:pPr>
        <w:ind w:firstLineChars="200" w:firstLine="560"/>
        <w:rPr>
          <w:sz w:val="28"/>
          <w:szCs w:val="28"/>
        </w:rPr>
      </w:pPr>
      <w:r>
        <w:rPr>
          <w:rFonts w:hint="eastAsia"/>
          <w:sz w:val="28"/>
          <w:szCs w:val="28"/>
        </w:rPr>
        <w:t>2</w:t>
      </w:r>
      <w:r>
        <w:rPr>
          <w:sz w:val="28"/>
          <w:szCs w:val="28"/>
        </w:rPr>
        <w:t>018</w:t>
      </w:r>
      <w:r>
        <w:rPr>
          <w:rFonts w:hint="eastAsia"/>
          <w:sz w:val="28"/>
          <w:szCs w:val="28"/>
        </w:rPr>
        <w:t>年度，</w:t>
      </w:r>
      <w:r>
        <w:rPr>
          <w:rFonts w:hint="eastAsia"/>
          <w:bCs/>
          <w:sz w:val="28"/>
          <w:szCs w:val="28"/>
        </w:rPr>
        <w:t>阳泉市公安消防支队经济技术开发区大队</w:t>
      </w:r>
      <w:r>
        <w:rPr>
          <w:rFonts w:hint="eastAsia"/>
          <w:sz w:val="28"/>
          <w:szCs w:val="28"/>
        </w:rPr>
        <w:t>共收到拨付的债券资金5</w:t>
      </w:r>
      <w:r>
        <w:rPr>
          <w:sz w:val="28"/>
          <w:szCs w:val="28"/>
        </w:rPr>
        <w:t>00.00</w:t>
      </w:r>
      <w:r>
        <w:rPr>
          <w:rFonts w:hint="eastAsia"/>
          <w:sz w:val="28"/>
          <w:szCs w:val="28"/>
        </w:rPr>
        <w:t>万元，全部为一般债券资金。具体情况如下：</w:t>
      </w:r>
    </w:p>
    <w:p w14:paraId="2FD95C10" w14:textId="77777777" w:rsidR="00B25CB7" w:rsidRDefault="00B204C4">
      <w:pPr>
        <w:ind w:firstLineChars="200" w:firstLine="560"/>
        <w:rPr>
          <w:sz w:val="28"/>
          <w:szCs w:val="28"/>
        </w:rPr>
      </w:pPr>
      <w:r>
        <w:rPr>
          <w:rFonts w:hint="eastAsia"/>
          <w:sz w:val="28"/>
          <w:szCs w:val="28"/>
        </w:rPr>
        <w:t>（一）2</w:t>
      </w:r>
      <w:r>
        <w:rPr>
          <w:sz w:val="28"/>
          <w:szCs w:val="28"/>
        </w:rPr>
        <w:t>018</w:t>
      </w:r>
      <w:r>
        <w:rPr>
          <w:rFonts w:hint="eastAsia"/>
          <w:sz w:val="28"/>
          <w:szCs w:val="28"/>
        </w:rPr>
        <w:t>年11月20日，阳泉经济技术开发区管理委员会财政管理运营部拨付债券资金139.9</w:t>
      </w:r>
      <w:r>
        <w:rPr>
          <w:sz w:val="28"/>
          <w:szCs w:val="28"/>
        </w:rPr>
        <w:t>0</w:t>
      </w:r>
      <w:r>
        <w:rPr>
          <w:rFonts w:hint="eastAsia"/>
          <w:sz w:val="28"/>
          <w:szCs w:val="28"/>
        </w:rPr>
        <w:t>万元，用于新建消防站工程。</w:t>
      </w:r>
    </w:p>
    <w:p w14:paraId="40ADB17F" w14:textId="77777777" w:rsidR="00B25CB7" w:rsidRDefault="00B204C4">
      <w:pPr>
        <w:ind w:firstLineChars="200" w:firstLine="560"/>
        <w:rPr>
          <w:sz w:val="28"/>
          <w:szCs w:val="28"/>
        </w:rPr>
      </w:pPr>
      <w:r>
        <w:rPr>
          <w:rFonts w:hint="eastAsia"/>
          <w:sz w:val="28"/>
          <w:szCs w:val="28"/>
        </w:rPr>
        <w:t>（二）2</w:t>
      </w:r>
      <w:r>
        <w:rPr>
          <w:sz w:val="28"/>
          <w:szCs w:val="28"/>
        </w:rPr>
        <w:t>018</w:t>
      </w:r>
      <w:r>
        <w:rPr>
          <w:rFonts w:hint="eastAsia"/>
          <w:sz w:val="28"/>
          <w:szCs w:val="28"/>
        </w:rPr>
        <w:t>年1</w:t>
      </w:r>
      <w:r>
        <w:rPr>
          <w:sz w:val="28"/>
          <w:szCs w:val="28"/>
        </w:rPr>
        <w:t>2</w:t>
      </w:r>
      <w:r>
        <w:rPr>
          <w:rFonts w:hint="eastAsia"/>
          <w:sz w:val="28"/>
          <w:szCs w:val="28"/>
        </w:rPr>
        <w:t>月20日，阳泉经济技术开发区管理委员会财政管理运营部拨付债券资金360.10万元，用于新建消防站工程。</w:t>
      </w:r>
    </w:p>
    <w:p w14:paraId="627F2D40" w14:textId="77777777" w:rsidR="00B25CB7" w:rsidRDefault="00B204C4">
      <w:pPr>
        <w:ind w:firstLineChars="200" w:firstLine="560"/>
        <w:rPr>
          <w:b/>
          <w:sz w:val="28"/>
          <w:szCs w:val="28"/>
        </w:rPr>
      </w:pPr>
      <w:r>
        <w:rPr>
          <w:rFonts w:hint="eastAsia"/>
          <w:b/>
          <w:sz w:val="28"/>
          <w:szCs w:val="28"/>
        </w:rPr>
        <w:t>三、债券资金使用情况</w:t>
      </w:r>
    </w:p>
    <w:p w14:paraId="43F7E177" w14:textId="77777777" w:rsidR="00B25CB7" w:rsidRDefault="00B204C4">
      <w:pPr>
        <w:ind w:firstLineChars="200" w:firstLine="560"/>
        <w:rPr>
          <w:sz w:val="28"/>
          <w:szCs w:val="28"/>
        </w:rPr>
      </w:pPr>
      <w:r>
        <w:rPr>
          <w:rFonts w:hint="eastAsia"/>
          <w:sz w:val="28"/>
          <w:szCs w:val="28"/>
        </w:rPr>
        <w:t>（一）新建消防站工程</w:t>
      </w:r>
    </w:p>
    <w:p w14:paraId="17917DAE" w14:textId="77777777" w:rsidR="00B25CB7" w:rsidRDefault="00B204C4">
      <w:pPr>
        <w:ind w:firstLineChars="200" w:firstLine="560"/>
        <w:rPr>
          <w:sz w:val="28"/>
          <w:szCs w:val="28"/>
        </w:rPr>
      </w:pPr>
      <w:r>
        <w:rPr>
          <w:rFonts w:hint="eastAsia"/>
          <w:sz w:val="28"/>
          <w:szCs w:val="28"/>
        </w:rPr>
        <w:lastRenderedPageBreak/>
        <w:t>1、截止2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经济技术开发区大队</w:t>
      </w:r>
      <w:r>
        <w:rPr>
          <w:rFonts w:hint="eastAsia"/>
          <w:sz w:val="28"/>
          <w:szCs w:val="28"/>
        </w:rPr>
        <w:t>新建消防站工程本年度债券资金已支付工程进度款496.60万元，年末结转3.4万元。</w:t>
      </w:r>
    </w:p>
    <w:p w14:paraId="438F41D2" w14:textId="77777777" w:rsidR="00B25CB7" w:rsidRDefault="00B204C4">
      <w:pPr>
        <w:ind w:firstLineChars="200" w:firstLine="560"/>
        <w:rPr>
          <w:sz w:val="28"/>
          <w:szCs w:val="28"/>
        </w:rPr>
      </w:pPr>
      <w:r>
        <w:rPr>
          <w:rFonts w:hint="eastAsia"/>
          <w:bCs/>
          <w:sz w:val="28"/>
          <w:szCs w:val="28"/>
        </w:rPr>
        <w:t>2、截止2019年3月3</w:t>
      </w:r>
      <w:r>
        <w:rPr>
          <w:bCs/>
          <w:sz w:val="28"/>
          <w:szCs w:val="28"/>
        </w:rPr>
        <w:t>1</w:t>
      </w:r>
      <w:r>
        <w:rPr>
          <w:rFonts w:hint="eastAsia"/>
          <w:bCs/>
          <w:sz w:val="28"/>
          <w:szCs w:val="28"/>
        </w:rPr>
        <w:t>日，经济技术开发区大队</w:t>
      </w:r>
      <w:r>
        <w:rPr>
          <w:rFonts w:hint="eastAsia"/>
          <w:sz w:val="28"/>
          <w:szCs w:val="28"/>
        </w:rPr>
        <w:t>新建消防站工程债券资金结转3.4万元。原因：由于对方账户信息变更，未完成支付。</w:t>
      </w:r>
    </w:p>
    <w:tbl>
      <w:tblPr>
        <w:tblW w:w="8336" w:type="dxa"/>
        <w:jc w:val="center"/>
        <w:tblLayout w:type="fixed"/>
        <w:tblCellMar>
          <w:left w:w="0" w:type="dxa"/>
          <w:right w:w="0" w:type="dxa"/>
        </w:tblCellMar>
        <w:tblLook w:val="04A0" w:firstRow="1" w:lastRow="0" w:firstColumn="1" w:lastColumn="0" w:noHBand="0" w:noVBand="1"/>
      </w:tblPr>
      <w:tblGrid>
        <w:gridCol w:w="779"/>
        <w:gridCol w:w="1402"/>
        <w:gridCol w:w="4503"/>
        <w:gridCol w:w="1652"/>
      </w:tblGrid>
      <w:tr w:rsidR="00B25CB7" w14:paraId="1A3B9A4E" w14:textId="77777777">
        <w:trPr>
          <w:trHeight w:val="454"/>
          <w:jc w:val="center"/>
        </w:trPr>
        <w:tc>
          <w:tcPr>
            <w:tcW w:w="779" w:type="dxa"/>
            <w:tcBorders>
              <w:top w:val="nil"/>
              <w:left w:val="nil"/>
              <w:bottom w:val="single" w:sz="8" w:space="0" w:color="000000"/>
              <w:right w:val="nil"/>
            </w:tcBorders>
            <w:noWrap/>
            <w:tcMar>
              <w:top w:w="15" w:type="dxa"/>
              <w:left w:w="15" w:type="dxa"/>
              <w:right w:w="15" w:type="dxa"/>
            </w:tcMar>
            <w:vAlign w:val="center"/>
          </w:tcPr>
          <w:p w14:paraId="69DCE54F" w14:textId="77777777" w:rsidR="00B25CB7" w:rsidRDefault="00B25CB7">
            <w:pPr>
              <w:ind w:firstLineChars="200" w:firstLine="400"/>
              <w:jc w:val="center"/>
              <w:rPr>
                <w:color w:val="000000"/>
                <w:sz w:val="20"/>
                <w:szCs w:val="20"/>
              </w:rPr>
            </w:pPr>
          </w:p>
        </w:tc>
        <w:tc>
          <w:tcPr>
            <w:tcW w:w="1402" w:type="dxa"/>
            <w:tcBorders>
              <w:top w:val="nil"/>
              <w:left w:val="nil"/>
              <w:bottom w:val="single" w:sz="8" w:space="0" w:color="000000"/>
              <w:right w:val="nil"/>
            </w:tcBorders>
            <w:noWrap/>
            <w:tcMar>
              <w:top w:w="15" w:type="dxa"/>
              <w:left w:w="15" w:type="dxa"/>
              <w:right w:w="15" w:type="dxa"/>
            </w:tcMar>
            <w:vAlign w:val="center"/>
          </w:tcPr>
          <w:p w14:paraId="5A56079A" w14:textId="77777777" w:rsidR="00B25CB7" w:rsidRDefault="00B25CB7">
            <w:pPr>
              <w:ind w:firstLineChars="200" w:firstLine="400"/>
              <w:jc w:val="center"/>
              <w:rPr>
                <w:color w:val="000000"/>
                <w:sz w:val="20"/>
                <w:szCs w:val="20"/>
              </w:rPr>
            </w:pPr>
          </w:p>
        </w:tc>
        <w:tc>
          <w:tcPr>
            <w:tcW w:w="4503" w:type="dxa"/>
            <w:tcBorders>
              <w:top w:val="nil"/>
              <w:left w:val="nil"/>
              <w:bottom w:val="single" w:sz="8" w:space="0" w:color="000000"/>
              <w:right w:val="nil"/>
            </w:tcBorders>
            <w:noWrap/>
            <w:tcMar>
              <w:top w:w="15" w:type="dxa"/>
              <w:left w:w="15" w:type="dxa"/>
              <w:right w:w="15" w:type="dxa"/>
            </w:tcMar>
            <w:vAlign w:val="center"/>
          </w:tcPr>
          <w:p w14:paraId="316E7B1C" w14:textId="77777777" w:rsidR="00B25CB7" w:rsidRDefault="00B25CB7">
            <w:pPr>
              <w:ind w:firstLineChars="200" w:firstLine="400"/>
              <w:jc w:val="center"/>
              <w:rPr>
                <w:color w:val="000000"/>
                <w:sz w:val="20"/>
                <w:szCs w:val="20"/>
              </w:rPr>
            </w:pPr>
          </w:p>
        </w:tc>
        <w:tc>
          <w:tcPr>
            <w:tcW w:w="1652" w:type="dxa"/>
            <w:tcBorders>
              <w:top w:val="nil"/>
              <w:left w:val="nil"/>
              <w:bottom w:val="single" w:sz="8" w:space="0" w:color="000000"/>
              <w:right w:val="nil"/>
            </w:tcBorders>
            <w:noWrap/>
            <w:tcMar>
              <w:top w:w="15" w:type="dxa"/>
              <w:left w:w="15" w:type="dxa"/>
              <w:right w:w="15" w:type="dxa"/>
            </w:tcMar>
            <w:vAlign w:val="center"/>
          </w:tcPr>
          <w:p w14:paraId="7675A4AE" w14:textId="77777777" w:rsidR="00B25CB7" w:rsidRDefault="00B204C4">
            <w:pPr>
              <w:ind w:firstLineChars="200" w:firstLine="400"/>
              <w:jc w:val="right"/>
              <w:textAlignment w:val="center"/>
              <w:rPr>
                <w:color w:val="000000"/>
                <w:sz w:val="20"/>
                <w:szCs w:val="20"/>
              </w:rPr>
            </w:pPr>
            <w:r>
              <w:rPr>
                <w:rFonts w:hint="eastAsia"/>
                <w:color w:val="000000"/>
                <w:sz w:val="20"/>
                <w:szCs w:val="20"/>
                <w:lang w:bidi="ar"/>
              </w:rPr>
              <w:t xml:space="preserve"> 金额单位：万元 </w:t>
            </w:r>
          </w:p>
        </w:tc>
      </w:tr>
      <w:tr w:rsidR="00B25CB7" w14:paraId="0838E14C" w14:textId="77777777">
        <w:trPr>
          <w:trHeight w:val="454"/>
          <w:jc w:val="center"/>
        </w:trPr>
        <w:tc>
          <w:tcPr>
            <w:tcW w:w="779" w:type="dxa"/>
            <w:tcBorders>
              <w:top w:val="single" w:sz="8" w:space="0" w:color="000000"/>
              <w:left w:val="nil"/>
              <w:bottom w:val="dotted" w:sz="4" w:space="0" w:color="auto"/>
              <w:right w:val="dotted" w:sz="4" w:space="0" w:color="auto"/>
            </w:tcBorders>
            <w:noWrap/>
            <w:tcMar>
              <w:top w:w="15" w:type="dxa"/>
              <w:left w:w="15" w:type="dxa"/>
              <w:right w:w="15" w:type="dxa"/>
            </w:tcMar>
            <w:vAlign w:val="center"/>
          </w:tcPr>
          <w:p w14:paraId="7B9B55CF" w14:textId="77777777" w:rsidR="00B25CB7" w:rsidRDefault="00B204C4">
            <w:pPr>
              <w:ind w:firstLineChars="200" w:firstLine="400"/>
              <w:jc w:val="center"/>
              <w:textAlignment w:val="center"/>
              <w:rPr>
                <w:b/>
                <w:color w:val="000000"/>
                <w:sz w:val="20"/>
                <w:szCs w:val="20"/>
              </w:rPr>
            </w:pPr>
            <w:r>
              <w:rPr>
                <w:rFonts w:hint="eastAsia"/>
                <w:b/>
                <w:color w:val="000000"/>
                <w:sz w:val="20"/>
                <w:szCs w:val="20"/>
                <w:lang w:bidi="ar"/>
              </w:rPr>
              <w:t>序号</w:t>
            </w:r>
          </w:p>
        </w:tc>
        <w:tc>
          <w:tcPr>
            <w:tcW w:w="1402"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1137DE3D" w14:textId="77777777" w:rsidR="00B25CB7" w:rsidRDefault="00B204C4">
            <w:pPr>
              <w:ind w:firstLineChars="200" w:firstLine="400"/>
              <w:jc w:val="center"/>
              <w:textAlignment w:val="center"/>
              <w:rPr>
                <w:b/>
                <w:color w:val="000000"/>
                <w:sz w:val="20"/>
                <w:szCs w:val="20"/>
              </w:rPr>
            </w:pPr>
            <w:r>
              <w:rPr>
                <w:rFonts w:hint="eastAsia"/>
                <w:b/>
                <w:color w:val="000000"/>
                <w:sz w:val="20"/>
                <w:szCs w:val="20"/>
                <w:lang w:bidi="ar"/>
              </w:rPr>
              <w:t>日 期</w:t>
            </w:r>
          </w:p>
        </w:tc>
        <w:tc>
          <w:tcPr>
            <w:tcW w:w="4503"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27557D57" w14:textId="77777777" w:rsidR="00B25CB7" w:rsidRDefault="00B204C4">
            <w:pPr>
              <w:ind w:firstLineChars="200" w:firstLine="400"/>
              <w:jc w:val="center"/>
              <w:textAlignment w:val="center"/>
              <w:rPr>
                <w:b/>
                <w:color w:val="000000"/>
                <w:sz w:val="20"/>
                <w:szCs w:val="20"/>
              </w:rPr>
            </w:pPr>
            <w:r>
              <w:rPr>
                <w:rFonts w:hint="eastAsia"/>
                <w:b/>
                <w:color w:val="000000"/>
                <w:sz w:val="20"/>
                <w:szCs w:val="20"/>
                <w:lang w:bidi="ar"/>
              </w:rPr>
              <w:t>摘 要</w:t>
            </w:r>
          </w:p>
        </w:tc>
        <w:tc>
          <w:tcPr>
            <w:tcW w:w="1652" w:type="dxa"/>
            <w:tcBorders>
              <w:top w:val="single" w:sz="8" w:space="0" w:color="000000"/>
              <w:left w:val="dotted" w:sz="4" w:space="0" w:color="auto"/>
              <w:bottom w:val="dotted" w:sz="4" w:space="0" w:color="auto"/>
            </w:tcBorders>
            <w:noWrap/>
            <w:tcMar>
              <w:top w:w="15" w:type="dxa"/>
              <w:left w:w="15" w:type="dxa"/>
              <w:right w:w="15" w:type="dxa"/>
            </w:tcMar>
            <w:vAlign w:val="center"/>
          </w:tcPr>
          <w:p w14:paraId="15B62868" w14:textId="77777777" w:rsidR="00B25CB7" w:rsidRDefault="00B204C4">
            <w:pPr>
              <w:ind w:firstLineChars="200" w:firstLine="400"/>
              <w:jc w:val="center"/>
              <w:textAlignment w:val="center"/>
              <w:rPr>
                <w:b/>
                <w:color w:val="000000"/>
                <w:sz w:val="20"/>
                <w:szCs w:val="20"/>
              </w:rPr>
            </w:pPr>
            <w:r>
              <w:rPr>
                <w:rFonts w:hint="eastAsia"/>
                <w:b/>
                <w:color w:val="000000"/>
                <w:sz w:val="20"/>
                <w:szCs w:val="20"/>
                <w:lang w:bidi="ar"/>
              </w:rPr>
              <w:t xml:space="preserve">金 额 </w:t>
            </w:r>
          </w:p>
        </w:tc>
      </w:tr>
      <w:tr w:rsidR="00B25CB7" w14:paraId="35FA1516" w14:textId="77777777">
        <w:trPr>
          <w:trHeight w:val="454"/>
          <w:jc w:val="center"/>
        </w:trPr>
        <w:tc>
          <w:tcPr>
            <w:tcW w:w="779"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0927C6FA" w14:textId="77777777" w:rsidR="00B25CB7" w:rsidRDefault="00B204C4">
            <w:pPr>
              <w:ind w:firstLineChars="200" w:firstLine="400"/>
              <w:jc w:val="center"/>
              <w:textAlignment w:val="center"/>
              <w:rPr>
                <w:color w:val="000000"/>
                <w:sz w:val="20"/>
                <w:szCs w:val="20"/>
              </w:rPr>
            </w:pPr>
            <w:r>
              <w:rPr>
                <w:rFonts w:hint="eastAsia"/>
                <w:color w:val="000000"/>
                <w:sz w:val="20"/>
                <w:szCs w:val="20"/>
                <w:lang w:bidi="ar"/>
              </w:rPr>
              <w:t>1</w:t>
            </w:r>
          </w:p>
        </w:tc>
        <w:tc>
          <w:tcPr>
            <w:tcW w:w="1402"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5609184C" w14:textId="77777777" w:rsidR="00B25CB7" w:rsidRDefault="00B204C4">
            <w:pPr>
              <w:ind w:firstLineChars="200" w:firstLine="400"/>
              <w:jc w:val="center"/>
              <w:textAlignment w:val="center"/>
              <w:rPr>
                <w:color w:val="000000"/>
                <w:sz w:val="20"/>
                <w:szCs w:val="20"/>
              </w:rPr>
            </w:pPr>
            <w:r>
              <w:rPr>
                <w:rFonts w:hint="eastAsia"/>
                <w:color w:val="000000"/>
                <w:sz w:val="20"/>
                <w:szCs w:val="20"/>
                <w:lang w:bidi="ar"/>
              </w:rPr>
              <w:t>2018.11.21</w:t>
            </w:r>
          </w:p>
        </w:tc>
        <w:tc>
          <w:tcPr>
            <w:tcW w:w="450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5F5ED48" w14:textId="77777777" w:rsidR="00B25CB7" w:rsidRDefault="00B204C4">
            <w:pPr>
              <w:ind w:firstLineChars="200" w:firstLine="400"/>
              <w:jc w:val="center"/>
              <w:textAlignment w:val="center"/>
              <w:rPr>
                <w:color w:val="000000"/>
                <w:sz w:val="20"/>
                <w:szCs w:val="20"/>
              </w:rPr>
            </w:pPr>
            <w:r>
              <w:rPr>
                <w:rFonts w:hint="eastAsia"/>
                <w:color w:val="000000"/>
                <w:sz w:val="20"/>
                <w:szCs w:val="20"/>
                <w:lang w:bidi="ar"/>
              </w:rPr>
              <w:t>支付工程进度款</w:t>
            </w:r>
          </w:p>
        </w:tc>
        <w:tc>
          <w:tcPr>
            <w:tcW w:w="1652" w:type="dxa"/>
            <w:tcBorders>
              <w:top w:val="dotted" w:sz="4" w:space="0" w:color="auto"/>
              <w:left w:val="dotted" w:sz="4" w:space="0" w:color="auto"/>
              <w:bottom w:val="dotted" w:sz="4" w:space="0" w:color="auto"/>
            </w:tcBorders>
            <w:noWrap/>
            <w:tcMar>
              <w:top w:w="15" w:type="dxa"/>
              <w:left w:w="15" w:type="dxa"/>
              <w:right w:w="15" w:type="dxa"/>
            </w:tcMar>
            <w:vAlign w:val="center"/>
          </w:tcPr>
          <w:p w14:paraId="369CBC8C" w14:textId="77777777" w:rsidR="00B25CB7" w:rsidRDefault="00B204C4">
            <w:pPr>
              <w:ind w:firstLineChars="200" w:firstLine="400"/>
              <w:jc w:val="center"/>
              <w:textAlignment w:val="center"/>
              <w:rPr>
                <w:color w:val="000000"/>
                <w:sz w:val="20"/>
                <w:szCs w:val="20"/>
              </w:rPr>
            </w:pPr>
            <w:r>
              <w:rPr>
                <w:rFonts w:hint="eastAsia"/>
                <w:color w:val="000000"/>
                <w:sz w:val="20"/>
                <w:szCs w:val="20"/>
              </w:rPr>
              <w:t>136.50</w:t>
            </w:r>
          </w:p>
        </w:tc>
      </w:tr>
      <w:tr w:rsidR="00B25CB7" w14:paraId="5CAF37B9" w14:textId="77777777">
        <w:trPr>
          <w:trHeight w:val="454"/>
          <w:jc w:val="center"/>
        </w:trPr>
        <w:tc>
          <w:tcPr>
            <w:tcW w:w="779"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5607B8BE" w14:textId="77777777" w:rsidR="00B25CB7" w:rsidRDefault="00B204C4">
            <w:pPr>
              <w:ind w:firstLineChars="200" w:firstLine="400"/>
              <w:jc w:val="center"/>
              <w:textAlignment w:val="center"/>
              <w:rPr>
                <w:color w:val="000000"/>
                <w:sz w:val="20"/>
                <w:szCs w:val="20"/>
              </w:rPr>
            </w:pPr>
            <w:r>
              <w:rPr>
                <w:rFonts w:hint="eastAsia"/>
                <w:color w:val="000000"/>
                <w:sz w:val="20"/>
                <w:szCs w:val="20"/>
                <w:lang w:bidi="ar"/>
              </w:rPr>
              <w:t>2</w:t>
            </w:r>
          </w:p>
        </w:tc>
        <w:tc>
          <w:tcPr>
            <w:tcW w:w="1402"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0147435E" w14:textId="77777777" w:rsidR="00B25CB7" w:rsidRDefault="00B204C4">
            <w:pPr>
              <w:ind w:firstLineChars="200" w:firstLine="400"/>
              <w:jc w:val="center"/>
              <w:textAlignment w:val="center"/>
              <w:rPr>
                <w:color w:val="000000"/>
                <w:sz w:val="20"/>
                <w:szCs w:val="20"/>
              </w:rPr>
            </w:pPr>
            <w:r>
              <w:rPr>
                <w:rFonts w:hint="eastAsia"/>
                <w:color w:val="000000"/>
                <w:sz w:val="20"/>
                <w:szCs w:val="20"/>
                <w:lang w:bidi="ar"/>
              </w:rPr>
              <w:t>2018.12.29</w:t>
            </w:r>
          </w:p>
        </w:tc>
        <w:tc>
          <w:tcPr>
            <w:tcW w:w="450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25F027AB" w14:textId="77777777" w:rsidR="00B25CB7" w:rsidRDefault="00B204C4">
            <w:pPr>
              <w:ind w:firstLineChars="200" w:firstLine="400"/>
              <w:jc w:val="center"/>
              <w:textAlignment w:val="center"/>
              <w:rPr>
                <w:color w:val="000000"/>
                <w:sz w:val="20"/>
                <w:szCs w:val="20"/>
              </w:rPr>
            </w:pPr>
            <w:r>
              <w:rPr>
                <w:rFonts w:hint="eastAsia"/>
                <w:color w:val="000000"/>
                <w:sz w:val="20"/>
                <w:szCs w:val="20"/>
                <w:lang w:bidi="ar"/>
              </w:rPr>
              <w:t>支付工程进度款</w:t>
            </w:r>
          </w:p>
        </w:tc>
        <w:tc>
          <w:tcPr>
            <w:tcW w:w="1652" w:type="dxa"/>
            <w:tcBorders>
              <w:top w:val="dotted" w:sz="4" w:space="0" w:color="auto"/>
              <w:left w:val="dotted" w:sz="4" w:space="0" w:color="auto"/>
              <w:bottom w:val="dotted" w:sz="4" w:space="0" w:color="auto"/>
            </w:tcBorders>
            <w:noWrap/>
            <w:tcMar>
              <w:top w:w="15" w:type="dxa"/>
              <w:left w:w="15" w:type="dxa"/>
              <w:right w:w="15" w:type="dxa"/>
            </w:tcMar>
            <w:vAlign w:val="center"/>
          </w:tcPr>
          <w:p w14:paraId="092E9FA5" w14:textId="77777777" w:rsidR="00B25CB7" w:rsidRDefault="00B204C4">
            <w:pPr>
              <w:ind w:firstLineChars="200" w:firstLine="400"/>
              <w:jc w:val="center"/>
              <w:textAlignment w:val="center"/>
              <w:rPr>
                <w:color w:val="000000"/>
                <w:sz w:val="20"/>
                <w:szCs w:val="20"/>
              </w:rPr>
            </w:pPr>
            <w:r>
              <w:rPr>
                <w:rFonts w:hint="eastAsia"/>
                <w:color w:val="000000"/>
                <w:sz w:val="20"/>
                <w:szCs w:val="20"/>
              </w:rPr>
              <w:t>360.10</w:t>
            </w:r>
          </w:p>
        </w:tc>
      </w:tr>
      <w:tr w:rsidR="00B25CB7" w14:paraId="3820AF57" w14:textId="77777777">
        <w:trPr>
          <w:trHeight w:val="454"/>
          <w:jc w:val="center"/>
        </w:trPr>
        <w:tc>
          <w:tcPr>
            <w:tcW w:w="779"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48F98DEF" w14:textId="77777777" w:rsidR="00B25CB7" w:rsidRDefault="00B204C4">
            <w:pPr>
              <w:ind w:firstLineChars="200" w:firstLine="400"/>
              <w:jc w:val="center"/>
              <w:textAlignment w:val="center"/>
              <w:rPr>
                <w:color w:val="000000"/>
                <w:sz w:val="20"/>
                <w:szCs w:val="20"/>
                <w:lang w:bidi="ar"/>
              </w:rPr>
            </w:pPr>
            <w:r>
              <w:rPr>
                <w:rFonts w:hint="eastAsia"/>
                <w:color w:val="000000"/>
                <w:sz w:val="20"/>
                <w:szCs w:val="20"/>
                <w:lang w:bidi="ar"/>
              </w:rPr>
              <w:t>3</w:t>
            </w:r>
          </w:p>
        </w:tc>
        <w:tc>
          <w:tcPr>
            <w:tcW w:w="1402"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28C6E431" w14:textId="77777777" w:rsidR="00B25CB7" w:rsidRDefault="00B204C4">
            <w:pPr>
              <w:ind w:firstLineChars="200" w:firstLine="400"/>
              <w:jc w:val="center"/>
              <w:textAlignment w:val="center"/>
              <w:rPr>
                <w:color w:val="000000"/>
                <w:sz w:val="20"/>
                <w:szCs w:val="20"/>
              </w:rPr>
            </w:pPr>
            <w:r>
              <w:rPr>
                <w:rFonts w:hint="eastAsia"/>
                <w:color w:val="000000"/>
                <w:sz w:val="20"/>
                <w:szCs w:val="20"/>
              </w:rPr>
              <w:t>2018.12.31</w:t>
            </w:r>
          </w:p>
        </w:tc>
        <w:tc>
          <w:tcPr>
            <w:tcW w:w="450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712CE186" w14:textId="77777777" w:rsidR="00B25CB7" w:rsidRDefault="00B204C4">
            <w:pPr>
              <w:ind w:firstLineChars="200" w:firstLine="400"/>
              <w:jc w:val="center"/>
              <w:textAlignment w:val="center"/>
              <w:rPr>
                <w:color w:val="000000"/>
                <w:sz w:val="20"/>
                <w:szCs w:val="20"/>
                <w:lang w:bidi="ar"/>
              </w:rPr>
            </w:pPr>
            <w:r>
              <w:rPr>
                <w:rFonts w:hint="eastAsia"/>
                <w:color w:val="000000"/>
                <w:sz w:val="20"/>
                <w:szCs w:val="20"/>
                <w:lang w:bidi="ar"/>
              </w:rPr>
              <w:t>剩余债券资金</w:t>
            </w:r>
          </w:p>
        </w:tc>
        <w:tc>
          <w:tcPr>
            <w:tcW w:w="1652" w:type="dxa"/>
            <w:tcBorders>
              <w:top w:val="dotted" w:sz="4" w:space="0" w:color="auto"/>
              <w:left w:val="dotted" w:sz="4" w:space="0" w:color="auto"/>
              <w:bottom w:val="dotted" w:sz="4" w:space="0" w:color="auto"/>
            </w:tcBorders>
            <w:noWrap/>
            <w:tcMar>
              <w:top w:w="15" w:type="dxa"/>
              <w:left w:w="15" w:type="dxa"/>
              <w:right w:w="15" w:type="dxa"/>
            </w:tcMar>
            <w:vAlign w:val="center"/>
          </w:tcPr>
          <w:p w14:paraId="61D4B495" w14:textId="77777777" w:rsidR="00B25CB7" w:rsidRDefault="00B204C4">
            <w:pPr>
              <w:ind w:firstLineChars="200" w:firstLine="400"/>
              <w:jc w:val="center"/>
              <w:textAlignment w:val="center"/>
              <w:rPr>
                <w:bCs/>
                <w:color w:val="000000"/>
                <w:sz w:val="20"/>
                <w:szCs w:val="20"/>
              </w:rPr>
            </w:pPr>
            <w:r>
              <w:rPr>
                <w:rFonts w:hint="eastAsia"/>
                <w:bCs/>
                <w:color w:val="000000"/>
                <w:sz w:val="20"/>
                <w:szCs w:val="20"/>
              </w:rPr>
              <w:t>3.40</w:t>
            </w:r>
          </w:p>
        </w:tc>
      </w:tr>
      <w:tr w:rsidR="00B25CB7" w14:paraId="5D1CA4ED" w14:textId="77777777">
        <w:trPr>
          <w:trHeight w:val="454"/>
          <w:jc w:val="center"/>
        </w:trPr>
        <w:tc>
          <w:tcPr>
            <w:tcW w:w="6684" w:type="dxa"/>
            <w:gridSpan w:val="3"/>
            <w:tcBorders>
              <w:top w:val="dotted" w:sz="4" w:space="0" w:color="auto"/>
              <w:left w:val="nil"/>
              <w:bottom w:val="single" w:sz="8" w:space="0" w:color="000000"/>
              <w:right w:val="dotted" w:sz="4" w:space="0" w:color="auto"/>
            </w:tcBorders>
            <w:noWrap/>
            <w:tcMar>
              <w:top w:w="15" w:type="dxa"/>
              <w:left w:w="15" w:type="dxa"/>
              <w:right w:w="15" w:type="dxa"/>
            </w:tcMar>
            <w:vAlign w:val="center"/>
          </w:tcPr>
          <w:p w14:paraId="58F37612" w14:textId="77777777" w:rsidR="00B25CB7" w:rsidRDefault="00B204C4">
            <w:pPr>
              <w:ind w:firstLineChars="200" w:firstLine="400"/>
              <w:jc w:val="center"/>
              <w:textAlignment w:val="center"/>
              <w:rPr>
                <w:b/>
                <w:color w:val="000000"/>
                <w:sz w:val="20"/>
                <w:szCs w:val="20"/>
                <w:lang w:bidi="ar"/>
              </w:rPr>
            </w:pPr>
            <w:r>
              <w:rPr>
                <w:rFonts w:hint="eastAsia"/>
                <w:b/>
                <w:color w:val="000000"/>
                <w:sz w:val="20"/>
                <w:szCs w:val="20"/>
                <w:lang w:bidi="ar"/>
              </w:rPr>
              <w:t>合  计</w:t>
            </w:r>
          </w:p>
        </w:tc>
        <w:tc>
          <w:tcPr>
            <w:tcW w:w="1652" w:type="dxa"/>
            <w:tcBorders>
              <w:top w:val="dotted" w:sz="4" w:space="0" w:color="auto"/>
              <w:left w:val="dotted" w:sz="4" w:space="0" w:color="auto"/>
              <w:bottom w:val="single" w:sz="8" w:space="0" w:color="000000"/>
            </w:tcBorders>
            <w:noWrap/>
            <w:tcMar>
              <w:top w:w="15" w:type="dxa"/>
              <w:left w:w="15" w:type="dxa"/>
              <w:right w:w="15" w:type="dxa"/>
            </w:tcMar>
            <w:vAlign w:val="center"/>
          </w:tcPr>
          <w:p w14:paraId="0F0565BC" w14:textId="77777777" w:rsidR="00B25CB7" w:rsidRDefault="00B204C4">
            <w:pPr>
              <w:ind w:firstLineChars="200" w:firstLine="400"/>
              <w:jc w:val="center"/>
              <w:textAlignment w:val="center"/>
              <w:rPr>
                <w:b/>
                <w:color w:val="000000"/>
                <w:sz w:val="20"/>
                <w:szCs w:val="20"/>
              </w:rPr>
            </w:pPr>
            <w:r>
              <w:rPr>
                <w:rFonts w:hint="eastAsia"/>
                <w:b/>
                <w:bCs/>
                <w:color w:val="000000"/>
                <w:sz w:val="20"/>
                <w:szCs w:val="20"/>
              </w:rPr>
              <w:t>500.00</w:t>
            </w:r>
          </w:p>
        </w:tc>
      </w:tr>
    </w:tbl>
    <w:p w14:paraId="2EF00AD0" w14:textId="77777777" w:rsidR="00B25CB7" w:rsidRDefault="00B204C4">
      <w:pPr>
        <w:adjustRightInd w:val="0"/>
        <w:snapToGrid w:val="0"/>
        <w:spacing w:line="600" w:lineRule="exact"/>
        <w:ind w:firstLineChars="200" w:firstLine="560"/>
      </w:pPr>
      <w:r>
        <w:rPr>
          <w:rFonts w:hint="eastAsia"/>
          <w:bCs/>
          <w:sz w:val="28"/>
          <w:szCs w:val="28"/>
        </w:rPr>
        <w:t>本单位严格按照一般债券资金用途使用，不存在资金用途调整情况。</w:t>
      </w:r>
    </w:p>
    <w:p w14:paraId="49DBAAEC" w14:textId="77777777" w:rsidR="00B25CB7" w:rsidRDefault="00B204C4">
      <w:pPr>
        <w:spacing w:line="600" w:lineRule="exact"/>
        <w:ind w:firstLineChars="200" w:firstLine="560"/>
        <w:rPr>
          <w:b/>
          <w:bCs/>
          <w:sz w:val="28"/>
          <w:szCs w:val="28"/>
        </w:rPr>
      </w:pPr>
      <w:r>
        <w:rPr>
          <w:rFonts w:hint="eastAsia"/>
          <w:b/>
          <w:bCs/>
          <w:sz w:val="28"/>
          <w:szCs w:val="28"/>
        </w:rPr>
        <w:t>四、债券资金对应的投资项目</w:t>
      </w:r>
    </w:p>
    <w:p w14:paraId="0B390604" w14:textId="77777777" w:rsidR="00B25CB7" w:rsidRDefault="00B204C4">
      <w:pPr>
        <w:spacing w:line="600" w:lineRule="exact"/>
        <w:ind w:firstLineChars="200" w:firstLine="560"/>
        <w:rPr>
          <w:sz w:val="28"/>
          <w:szCs w:val="28"/>
        </w:rPr>
      </w:pPr>
      <w:r>
        <w:rPr>
          <w:rFonts w:hint="eastAsia"/>
          <w:sz w:val="28"/>
          <w:szCs w:val="28"/>
        </w:rPr>
        <w:t>一般债券资金投资项目为战勤保障用房、开发区消防站。</w:t>
      </w:r>
    </w:p>
    <w:p w14:paraId="25A8789C" w14:textId="77777777" w:rsidR="00B25CB7" w:rsidRDefault="00B204C4">
      <w:pPr>
        <w:spacing w:line="600" w:lineRule="exact"/>
        <w:ind w:firstLineChars="200" w:firstLine="560"/>
        <w:rPr>
          <w:b/>
          <w:bCs/>
          <w:sz w:val="28"/>
          <w:szCs w:val="28"/>
        </w:rPr>
      </w:pPr>
      <w:r>
        <w:rPr>
          <w:rFonts w:hint="eastAsia"/>
          <w:b/>
          <w:bCs/>
          <w:sz w:val="28"/>
          <w:szCs w:val="28"/>
        </w:rPr>
        <w:t>1、项目基本情况</w:t>
      </w:r>
    </w:p>
    <w:p w14:paraId="4B27B224" w14:textId="77777777" w:rsidR="00B25CB7" w:rsidRDefault="00B204C4">
      <w:pPr>
        <w:spacing w:line="600" w:lineRule="exact"/>
        <w:ind w:firstLineChars="200" w:firstLine="560"/>
        <w:rPr>
          <w:sz w:val="28"/>
          <w:szCs w:val="28"/>
        </w:rPr>
      </w:pPr>
      <w:bookmarkStart w:id="7" w:name="_Toc651"/>
      <w:r>
        <w:rPr>
          <w:rFonts w:hint="eastAsia"/>
          <w:sz w:val="28"/>
          <w:szCs w:val="28"/>
        </w:rPr>
        <w:t>阳泉市公安消防支队战勤保障用房、开发区消防站项目位于阳泉市开发东区北海路。该项目主要建设内容包括：</w:t>
      </w:r>
      <w:bookmarkEnd w:id="7"/>
      <w:r>
        <w:rPr>
          <w:rFonts w:hint="eastAsia"/>
          <w:sz w:val="28"/>
          <w:szCs w:val="28"/>
        </w:rPr>
        <w:t>消防站工程、消防支队官兵公寓楼工程等十二个单位工程。建筑物总占地面积6800.5平方米，总建筑面积9825.16平方米。项目总投资3620.43万元。</w:t>
      </w:r>
    </w:p>
    <w:p w14:paraId="4CE9F521" w14:textId="77777777" w:rsidR="00B25CB7" w:rsidRDefault="00B204C4">
      <w:pPr>
        <w:spacing w:line="600" w:lineRule="exact"/>
        <w:ind w:firstLineChars="200" w:firstLine="560"/>
        <w:rPr>
          <w:b/>
          <w:bCs/>
          <w:sz w:val="28"/>
          <w:szCs w:val="28"/>
        </w:rPr>
      </w:pPr>
      <w:r>
        <w:rPr>
          <w:rFonts w:hint="eastAsia"/>
          <w:b/>
          <w:bCs/>
          <w:sz w:val="28"/>
          <w:szCs w:val="28"/>
        </w:rPr>
        <w:lastRenderedPageBreak/>
        <w:t>2、项目投资及资金来源</w:t>
      </w:r>
    </w:p>
    <w:p w14:paraId="466DDBF6" w14:textId="77777777" w:rsidR="00B25CB7" w:rsidRDefault="00B204C4">
      <w:pPr>
        <w:spacing w:line="600" w:lineRule="exact"/>
        <w:ind w:firstLineChars="200" w:firstLine="560"/>
        <w:rPr>
          <w:b/>
          <w:bCs/>
          <w:sz w:val="28"/>
          <w:szCs w:val="28"/>
        </w:rPr>
      </w:pPr>
      <w:r>
        <w:rPr>
          <w:rFonts w:hint="eastAsia"/>
          <w:sz w:val="28"/>
          <w:szCs w:val="28"/>
        </w:rPr>
        <w:t>项目总投为2112.84万元，资金来源为财政出资。</w:t>
      </w:r>
    </w:p>
    <w:p w14:paraId="7F9C588F" w14:textId="77777777" w:rsidR="00B25CB7" w:rsidRDefault="00B204C4">
      <w:pPr>
        <w:spacing w:line="600" w:lineRule="exact"/>
        <w:ind w:firstLineChars="200" w:firstLine="560"/>
        <w:rPr>
          <w:b/>
          <w:bCs/>
          <w:color w:val="0000FF"/>
          <w:sz w:val="28"/>
          <w:szCs w:val="28"/>
        </w:rPr>
      </w:pPr>
      <w:r>
        <w:rPr>
          <w:rFonts w:hint="eastAsia"/>
          <w:b/>
          <w:bCs/>
          <w:sz w:val="28"/>
          <w:szCs w:val="28"/>
        </w:rPr>
        <w:t>3、项目审批情况</w:t>
      </w:r>
    </w:p>
    <w:p w14:paraId="2BFE713E" w14:textId="77777777" w:rsidR="00B25CB7" w:rsidRDefault="00B204C4">
      <w:pPr>
        <w:spacing w:line="600" w:lineRule="exact"/>
        <w:ind w:firstLineChars="200" w:firstLine="560"/>
        <w:rPr>
          <w:sz w:val="28"/>
          <w:szCs w:val="28"/>
        </w:rPr>
      </w:pPr>
      <w:r>
        <w:rPr>
          <w:rFonts w:hint="eastAsia"/>
          <w:sz w:val="28"/>
          <w:szCs w:val="28"/>
        </w:rPr>
        <w:t>2014年3月7日，项目取得了阳泉市规划局《建设用地规划许可证》（编号：地字第140300201400005号）。</w:t>
      </w:r>
    </w:p>
    <w:p w14:paraId="5B4B24C6" w14:textId="77777777" w:rsidR="00B25CB7" w:rsidRDefault="00B204C4">
      <w:pPr>
        <w:spacing w:line="600" w:lineRule="exact"/>
        <w:ind w:firstLineChars="200" w:firstLine="560"/>
        <w:rPr>
          <w:sz w:val="28"/>
          <w:szCs w:val="28"/>
        </w:rPr>
      </w:pPr>
      <w:r>
        <w:rPr>
          <w:rFonts w:hint="eastAsia"/>
          <w:sz w:val="28"/>
          <w:szCs w:val="28"/>
        </w:rPr>
        <w:t>2015年8月26日，取得了阳泉市规划局《建设工程规划许可证》（编号：建地字第140300201400040号）。</w:t>
      </w:r>
    </w:p>
    <w:p w14:paraId="6CCEA42E" w14:textId="77777777" w:rsidR="00B25CB7" w:rsidRDefault="00B204C4">
      <w:pPr>
        <w:spacing w:line="600" w:lineRule="exact"/>
        <w:ind w:firstLineChars="200" w:firstLine="560"/>
        <w:rPr>
          <w:sz w:val="28"/>
          <w:szCs w:val="28"/>
        </w:rPr>
      </w:pPr>
      <w:r>
        <w:rPr>
          <w:rFonts w:hint="eastAsia"/>
          <w:sz w:val="28"/>
          <w:szCs w:val="28"/>
        </w:rPr>
        <w:t>2015年12月10日，取得了阳泉市住建局《建设工程施工许可证》（编号：建地字第14030020152100101号）。</w:t>
      </w:r>
    </w:p>
    <w:p w14:paraId="4E7D7A43" w14:textId="77777777" w:rsidR="00B25CB7" w:rsidRDefault="00B204C4">
      <w:pPr>
        <w:spacing w:line="600" w:lineRule="exact"/>
        <w:ind w:firstLineChars="200" w:firstLine="560"/>
        <w:rPr>
          <w:sz w:val="28"/>
          <w:szCs w:val="28"/>
        </w:rPr>
      </w:pPr>
      <w:r>
        <w:rPr>
          <w:rFonts w:hint="eastAsia"/>
          <w:sz w:val="28"/>
          <w:szCs w:val="28"/>
        </w:rPr>
        <w:t>2017年10月26日，取得了阳泉市经济技术开发区管委会《关于阳泉市公安消防支队战勤保障用房、开发区消防站项目初步设计及概算的批复》（阳开行发{2018}6号）。</w:t>
      </w:r>
    </w:p>
    <w:p w14:paraId="3EC8386D" w14:textId="77777777" w:rsidR="00B25CB7" w:rsidRDefault="00B204C4">
      <w:pPr>
        <w:spacing w:line="600" w:lineRule="exact"/>
        <w:ind w:firstLineChars="200" w:firstLine="560"/>
        <w:rPr>
          <w:b/>
          <w:bCs/>
          <w:sz w:val="28"/>
          <w:szCs w:val="28"/>
        </w:rPr>
      </w:pPr>
      <w:r>
        <w:rPr>
          <w:rFonts w:hint="eastAsia"/>
          <w:b/>
          <w:bCs/>
          <w:sz w:val="28"/>
          <w:szCs w:val="28"/>
        </w:rPr>
        <w:t>4、项目建设及进展情况</w:t>
      </w:r>
    </w:p>
    <w:p w14:paraId="22299081" w14:textId="77777777" w:rsidR="00B25CB7" w:rsidRDefault="00B204C4">
      <w:pPr>
        <w:ind w:firstLineChars="200" w:firstLine="560"/>
        <w:rPr>
          <w:sz w:val="28"/>
          <w:szCs w:val="28"/>
        </w:rPr>
      </w:pPr>
      <w:r>
        <w:rPr>
          <w:rFonts w:hint="eastAsia"/>
          <w:sz w:val="28"/>
          <w:szCs w:val="28"/>
        </w:rPr>
        <w:t>本项目于2015年10月21日开工，2018年7月完工。</w:t>
      </w:r>
    </w:p>
    <w:p w14:paraId="2F9975B6" w14:textId="77777777" w:rsidR="00B25CB7" w:rsidRDefault="00B204C4">
      <w:pPr>
        <w:ind w:firstLineChars="200" w:firstLine="560"/>
        <w:rPr>
          <w:sz w:val="28"/>
          <w:szCs w:val="28"/>
        </w:rPr>
      </w:pPr>
      <w:r>
        <w:rPr>
          <w:rFonts w:hint="eastAsia"/>
          <w:sz w:val="28"/>
          <w:szCs w:val="28"/>
        </w:rPr>
        <w:t>2018年7月12日，该项目工程竣工并通过验收。</w:t>
      </w:r>
    </w:p>
    <w:p w14:paraId="2D45A095" w14:textId="77777777" w:rsidR="00B25CB7" w:rsidRDefault="00B204C4">
      <w:pPr>
        <w:ind w:firstLineChars="200" w:firstLine="560"/>
        <w:rPr>
          <w:sz w:val="28"/>
          <w:szCs w:val="28"/>
        </w:rPr>
      </w:pPr>
      <w:r>
        <w:rPr>
          <w:rFonts w:hint="eastAsia"/>
          <w:sz w:val="28"/>
        </w:rPr>
        <w:t>截</w:t>
      </w:r>
      <w:r>
        <w:rPr>
          <w:rFonts w:hint="eastAsia"/>
          <w:sz w:val="28"/>
          <w:szCs w:val="28"/>
        </w:rPr>
        <w:t>止2019年3月31日，已累计完成投资2112.84万元，占总投资的</w:t>
      </w:r>
      <w:r w:rsidR="00D513CD">
        <w:rPr>
          <w:rFonts w:hint="eastAsia"/>
          <w:sz w:val="28"/>
          <w:szCs w:val="28"/>
        </w:rPr>
        <w:t>100</w:t>
      </w:r>
      <w:r>
        <w:rPr>
          <w:rFonts w:hint="eastAsia"/>
          <w:sz w:val="28"/>
          <w:szCs w:val="28"/>
        </w:rPr>
        <w:t>%。</w:t>
      </w:r>
    </w:p>
    <w:p w14:paraId="632E4952" w14:textId="77777777" w:rsidR="00B25CB7" w:rsidRDefault="00B204C4">
      <w:pPr>
        <w:spacing w:line="600" w:lineRule="exact"/>
        <w:ind w:firstLineChars="200" w:firstLine="560"/>
        <w:rPr>
          <w:b/>
          <w:sz w:val="28"/>
          <w:szCs w:val="28"/>
        </w:rPr>
      </w:pPr>
      <w:r>
        <w:rPr>
          <w:rFonts w:hint="eastAsia"/>
          <w:b/>
          <w:sz w:val="28"/>
          <w:szCs w:val="28"/>
        </w:rPr>
        <w:t>五、一般债券重大公开事项</w:t>
      </w:r>
    </w:p>
    <w:p w14:paraId="01BFBCCA" w14:textId="77777777" w:rsidR="00B25CB7" w:rsidRDefault="00B204C4">
      <w:pPr>
        <w:spacing w:line="600" w:lineRule="exact"/>
        <w:ind w:firstLineChars="200" w:firstLine="560"/>
        <w:rPr>
          <w:sz w:val="28"/>
          <w:szCs w:val="28"/>
        </w:rPr>
      </w:pPr>
      <w:r>
        <w:rPr>
          <w:rFonts w:hint="eastAsia"/>
          <w:sz w:val="28"/>
          <w:szCs w:val="28"/>
        </w:rPr>
        <w:t>截至2018年末，本单位所在债券资金使用地区未发生可能影响当地一般公共预算收入的重大事项。</w:t>
      </w:r>
    </w:p>
    <w:p w14:paraId="33BA375F" w14:textId="77777777" w:rsidR="00B25CB7" w:rsidRDefault="00B25CB7">
      <w:pPr>
        <w:ind w:firstLineChars="200" w:firstLine="560"/>
        <w:jc w:val="right"/>
        <w:rPr>
          <w:sz w:val="28"/>
          <w:szCs w:val="28"/>
        </w:rPr>
      </w:pPr>
    </w:p>
    <w:p w14:paraId="09EB14E1" w14:textId="77777777" w:rsidR="00B25CB7" w:rsidRDefault="00B204C4">
      <w:pPr>
        <w:ind w:firstLineChars="200" w:firstLine="560"/>
        <w:jc w:val="right"/>
        <w:rPr>
          <w:sz w:val="28"/>
          <w:szCs w:val="28"/>
        </w:rPr>
      </w:pPr>
      <w:r>
        <w:rPr>
          <w:rFonts w:hint="eastAsia"/>
          <w:sz w:val="28"/>
          <w:szCs w:val="28"/>
        </w:rPr>
        <w:t>阳泉市公安消防支队经济技术开发区大队</w:t>
      </w:r>
    </w:p>
    <w:p w14:paraId="1A8CAC4B" w14:textId="77777777" w:rsidR="00B25CB7" w:rsidRDefault="00B204C4">
      <w:pPr>
        <w:ind w:firstLineChars="200" w:firstLine="560"/>
        <w:jc w:val="center"/>
        <w:rPr>
          <w:sz w:val="28"/>
          <w:szCs w:val="28"/>
        </w:rPr>
      </w:pPr>
      <w:r>
        <w:rPr>
          <w:rFonts w:hint="eastAsia"/>
          <w:sz w:val="28"/>
          <w:szCs w:val="28"/>
        </w:rPr>
        <w:t xml:space="preserve">                       二〇一九年八月</w:t>
      </w:r>
    </w:p>
    <w:p w14:paraId="21BA87B3" w14:textId="77777777" w:rsidR="00B25CB7" w:rsidRPr="00D513CD" w:rsidRDefault="00B204C4">
      <w:pPr>
        <w:jc w:val="center"/>
        <w:rPr>
          <w:b/>
          <w:sz w:val="32"/>
          <w:szCs w:val="32"/>
        </w:rPr>
      </w:pPr>
      <w:r w:rsidRPr="00D513CD">
        <w:rPr>
          <w:rFonts w:hint="eastAsia"/>
          <w:b/>
          <w:sz w:val="32"/>
          <w:szCs w:val="32"/>
        </w:rPr>
        <w:lastRenderedPageBreak/>
        <w:t>阳泉经济技术开发区管理委员会行政审批服务局</w:t>
      </w:r>
    </w:p>
    <w:p w14:paraId="0BF49853" w14:textId="77777777" w:rsidR="00B25CB7" w:rsidRPr="00D513CD" w:rsidRDefault="00B204C4">
      <w:pPr>
        <w:spacing w:after="240"/>
        <w:jc w:val="center"/>
        <w:rPr>
          <w:b/>
          <w:sz w:val="32"/>
          <w:szCs w:val="32"/>
        </w:rPr>
      </w:pPr>
      <w:r w:rsidRPr="00D513CD">
        <w:rPr>
          <w:rFonts w:hint="eastAsia"/>
          <w:b/>
          <w:sz w:val="32"/>
          <w:szCs w:val="32"/>
        </w:rPr>
        <w:t>债券存续期信息公示</w:t>
      </w:r>
    </w:p>
    <w:p w14:paraId="418467C4" w14:textId="77777777" w:rsidR="00B25CB7" w:rsidRDefault="00B204C4">
      <w:pPr>
        <w:ind w:firstLineChars="200" w:firstLine="560"/>
        <w:rPr>
          <w:b/>
          <w:sz w:val="28"/>
          <w:szCs w:val="28"/>
        </w:rPr>
      </w:pPr>
      <w:r>
        <w:rPr>
          <w:rFonts w:hint="eastAsia"/>
          <w:b/>
          <w:sz w:val="28"/>
          <w:szCs w:val="28"/>
        </w:rPr>
        <w:t>一、债券资金使用单位</w:t>
      </w:r>
    </w:p>
    <w:p w14:paraId="0F8DAC36" w14:textId="77777777" w:rsidR="00B25CB7" w:rsidRDefault="00B204C4">
      <w:pPr>
        <w:ind w:firstLineChars="200" w:firstLine="560"/>
        <w:rPr>
          <w:bCs/>
          <w:sz w:val="28"/>
          <w:szCs w:val="28"/>
        </w:rPr>
      </w:pPr>
      <w:r>
        <w:rPr>
          <w:rFonts w:hint="eastAsia"/>
          <w:bCs/>
          <w:sz w:val="28"/>
          <w:szCs w:val="28"/>
        </w:rPr>
        <w:t>本次信息公示所涉一般债券资金使用单位：阳泉经济技术发开区管理委员会行政审批服务局。本单位依法取得了阳泉市机构编制委员会办公室颁发的《统一社会信用代码证》。基本信息如下：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3"/>
      </w:tblGrid>
      <w:tr w:rsidR="00B25CB7" w14:paraId="31535BE6" w14:textId="77777777">
        <w:trPr>
          <w:jc w:val="center"/>
        </w:trPr>
        <w:tc>
          <w:tcPr>
            <w:tcW w:w="2603" w:type="dxa"/>
          </w:tcPr>
          <w:p w14:paraId="49145D92" w14:textId="77777777" w:rsidR="00B25CB7" w:rsidRDefault="00B204C4">
            <w:pPr>
              <w:adjustRightInd w:val="0"/>
              <w:snapToGrid w:val="0"/>
              <w:spacing w:line="600" w:lineRule="exact"/>
              <w:jc w:val="center"/>
              <w:rPr>
                <w:bCs/>
                <w:sz w:val="28"/>
                <w:szCs w:val="28"/>
              </w:rPr>
            </w:pPr>
            <w:r>
              <w:rPr>
                <w:rFonts w:hint="eastAsia"/>
                <w:bCs/>
                <w:sz w:val="28"/>
                <w:szCs w:val="28"/>
              </w:rPr>
              <w:t>机构名称</w:t>
            </w:r>
          </w:p>
        </w:tc>
        <w:tc>
          <w:tcPr>
            <w:tcW w:w="5693" w:type="dxa"/>
          </w:tcPr>
          <w:p w14:paraId="2D568E98" w14:textId="77777777" w:rsidR="00B25CB7" w:rsidRDefault="00B204C4">
            <w:pPr>
              <w:adjustRightInd w:val="0"/>
              <w:snapToGrid w:val="0"/>
              <w:spacing w:line="600" w:lineRule="exact"/>
              <w:jc w:val="center"/>
              <w:rPr>
                <w:bCs/>
                <w:sz w:val="28"/>
                <w:szCs w:val="28"/>
              </w:rPr>
            </w:pPr>
            <w:r>
              <w:rPr>
                <w:rFonts w:hint="eastAsia"/>
                <w:bCs/>
                <w:sz w:val="28"/>
                <w:szCs w:val="28"/>
              </w:rPr>
              <w:t>阳泉经济技术开发区管理委员会</w:t>
            </w:r>
          </w:p>
          <w:p w14:paraId="6CA92DEA" w14:textId="77777777" w:rsidR="00B25CB7" w:rsidRDefault="00B204C4">
            <w:pPr>
              <w:adjustRightInd w:val="0"/>
              <w:snapToGrid w:val="0"/>
              <w:spacing w:line="600" w:lineRule="exact"/>
              <w:jc w:val="center"/>
              <w:rPr>
                <w:bCs/>
                <w:sz w:val="28"/>
                <w:szCs w:val="28"/>
              </w:rPr>
            </w:pPr>
            <w:r>
              <w:rPr>
                <w:rFonts w:hint="eastAsia"/>
                <w:bCs/>
                <w:sz w:val="28"/>
                <w:szCs w:val="28"/>
              </w:rPr>
              <w:t>行政审批服务局</w:t>
            </w:r>
          </w:p>
        </w:tc>
      </w:tr>
      <w:tr w:rsidR="00B25CB7" w14:paraId="145AA7EE" w14:textId="77777777">
        <w:trPr>
          <w:jc w:val="center"/>
        </w:trPr>
        <w:tc>
          <w:tcPr>
            <w:tcW w:w="2603" w:type="dxa"/>
          </w:tcPr>
          <w:p w14:paraId="65F963FD" w14:textId="77777777" w:rsidR="00B25CB7" w:rsidRDefault="00B204C4">
            <w:pPr>
              <w:adjustRightInd w:val="0"/>
              <w:snapToGrid w:val="0"/>
              <w:spacing w:line="600" w:lineRule="exact"/>
              <w:jc w:val="center"/>
              <w:rPr>
                <w:bCs/>
                <w:sz w:val="28"/>
                <w:szCs w:val="28"/>
              </w:rPr>
            </w:pPr>
            <w:r>
              <w:rPr>
                <w:rFonts w:hint="eastAsia"/>
                <w:bCs/>
                <w:sz w:val="28"/>
                <w:szCs w:val="28"/>
              </w:rPr>
              <w:t>机构性质</w:t>
            </w:r>
          </w:p>
        </w:tc>
        <w:tc>
          <w:tcPr>
            <w:tcW w:w="5693" w:type="dxa"/>
          </w:tcPr>
          <w:p w14:paraId="2B7DCE28" w14:textId="77777777" w:rsidR="00B25CB7" w:rsidRDefault="00B204C4">
            <w:pPr>
              <w:adjustRightInd w:val="0"/>
              <w:snapToGrid w:val="0"/>
              <w:spacing w:line="600" w:lineRule="exact"/>
              <w:jc w:val="center"/>
              <w:rPr>
                <w:bCs/>
                <w:sz w:val="28"/>
                <w:szCs w:val="28"/>
              </w:rPr>
            </w:pPr>
            <w:r>
              <w:rPr>
                <w:rFonts w:hint="eastAsia"/>
                <w:bCs/>
                <w:sz w:val="28"/>
                <w:szCs w:val="28"/>
              </w:rPr>
              <w:t>机关</w:t>
            </w:r>
          </w:p>
        </w:tc>
      </w:tr>
      <w:tr w:rsidR="00B25CB7" w14:paraId="24D6EA18" w14:textId="77777777">
        <w:trPr>
          <w:jc w:val="center"/>
        </w:trPr>
        <w:tc>
          <w:tcPr>
            <w:tcW w:w="2603" w:type="dxa"/>
          </w:tcPr>
          <w:p w14:paraId="74E90F4D" w14:textId="77777777" w:rsidR="00B25CB7" w:rsidRDefault="00B204C4">
            <w:pPr>
              <w:adjustRightInd w:val="0"/>
              <w:snapToGrid w:val="0"/>
              <w:spacing w:line="600" w:lineRule="exact"/>
              <w:jc w:val="center"/>
              <w:rPr>
                <w:bCs/>
                <w:sz w:val="28"/>
                <w:szCs w:val="28"/>
              </w:rPr>
            </w:pPr>
            <w:r>
              <w:rPr>
                <w:rFonts w:hint="eastAsia"/>
                <w:bCs/>
                <w:sz w:val="28"/>
                <w:szCs w:val="28"/>
              </w:rPr>
              <w:t>统一社会信用代码</w:t>
            </w:r>
          </w:p>
        </w:tc>
        <w:tc>
          <w:tcPr>
            <w:tcW w:w="5693" w:type="dxa"/>
          </w:tcPr>
          <w:p w14:paraId="2BFD05DE" w14:textId="77777777" w:rsidR="00B25CB7" w:rsidRDefault="00B204C4">
            <w:pPr>
              <w:adjustRightInd w:val="0"/>
              <w:snapToGrid w:val="0"/>
              <w:spacing w:line="600" w:lineRule="exact"/>
              <w:jc w:val="center"/>
              <w:rPr>
                <w:bCs/>
                <w:sz w:val="28"/>
                <w:szCs w:val="28"/>
              </w:rPr>
            </w:pPr>
            <w:r>
              <w:rPr>
                <w:rFonts w:hint="eastAsia"/>
                <w:bCs/>
                <w:sz w:val="28"/>
                <w:szCs w:val="28"/>
              </w:rPr>
              <w:t>11140300MB0216842W</w:t>
            </w:r>
          </w:p>
        </w:tc>
      </w:tr>
      <w:tr w:rsidR="00B25CB7" w14:paraId="4C0A0271" w14:textId="77777777">
        <w:trPr>
          <w:jc w:val="center"/>
        </w:trPr>
        <w:tc>
          <w:tcPr>
            <w:tcW w:w="2603" w:type="dxa"/>
          </w:tcPr>
          <w:p w14:paraId="63DF6964" w14:textId="77777777" w:rsidR="00B25CB7" w:rsidRDefault="00B204C4">
            <w:pPr>
              <w:adjustRightInd w:val="0"/>
              <w:snapToGrid w:val="0"/>
              <w:spacing w:line="600" w:lineRule="exact"/>
              <w:jc w:val="center"/>
              <w:rPr>
                <w:bCs/>
                <w:sz w:val="28"/>
                <w:szCs w:val="28"/>
              </w:rPr>
            </w:pPr>
            <w:r>
              <w:rPr>
                <w:rFonts w:hint="eastAsia"/>
                <w:bCs/>
                <w:sz w:val="28"/>
                <w:szCs w:val="28"/>
              </w:rPr>
              <w:t>负责人</w:t>
            </w:r>
            <w:r>
              <w:rPr>
                <w:bCs/>
                <w:sz w:val="28"/>
                <w:szCs w:val="28"/>
              </w:rPr>
              <w:t>/</w:t>
            </w:r>
            <w:r>
              <w:rPr>
                <w:rFonts w:hint="eastAsia"/>
                <w:bCs/>
                <w:sz w:val="28"/>
                <w:szCs w:val="28"/>
              </w:rPr>
              <w:t>法定代表人</w:t>
            </w:r>
          </w:p>
        </w:tc>
        <w:tc>
          <w:tcPr>
            <w:tcW w:w="5693" w:type="dxa"/>
          </w:tcPr>
          <w:p w14:paraId="0CDB16E5" w14:textId="77777777" w:rsidR="00B25CB7" w:rsidRDefault="00B204C4">
            <w:pPr>
              <w:adjustRightInd w:val="0"/>
              <w:snapToGrid w:val="0"/>
              <w:spacing w:line="600" w:lineRule="exact"/>
              <w:jc w:val="center"/>
              <w:rPr>
                <w:bCs/>
                <w:sz w:val="28"/>
                <w:szCs w:val="28"/>
              </w:rPr>
            </w:pPr>
            <w:r>
              <w:rPr>
                <w:rFonts w:hint="eastAsia"/>
                <w:bCs/>
                <w:sz w:val="28"/>
                <w:szCs w:val="28"/>
              </w:rPr>
              <w:t>王晓东</w:t>
            </w:r>
          </w:p>
        </w:tc>
      </w:tr>
      <w:tr w:rsidR="00B25CB7" w14:paraId="5180F055" w14:textId="77777777">
        <w:trPr>
          <w:jc w:val="center"/>
        </w:trPr>
        <w:tc>
          <w:tcPr>
            <w:tcW w:w="2603" w:type="dxa"/>
          </w:tcPr>
          <w:p w14:paraId="370C8C2F" w14:textId="77777777" w:rsidR="00B25CB7" w:rsidRDefault="00B204C4">
            <w:pPr>
              <w:adjustRightInd w:val="0"/>
              <w:snapToGrid w:val="0"/>
              <w:spacing w:line="600" w:lineRule="exact"/>
              <w:jc w:val="center"/>
              <w:rPr>
                <w:bCs/>
                <w:sz w:val="28"/>
                <w:szCs w:val="28"/>
              </w:rPr>
            </w:pPr>
            <w:r>
              <w:rPr>
                <w:rFonts w:hint="eastAsia"/>
                <w:bCs/>
                <w:sz w:val="28"/>
                <w:szCs w:val="28"/>
              </w:rPr>
              <w:t>地址</w:t>
            </w:r>
          </w:p>
        </w:tc>
        <w:tc>
          <w:tcPr>
            <w:tcW w:w="5693" w:type="dxa"/>
          </w:tcPr>
          <w:p w14:paraId="776AA676" w14:textId="77777777" w:rsidR="00B25CB7" w:rsidRDefault="00B204C4">
            <w:pPr>
              <w:adjustRightInd w:val="0"/>
              <w:snapToGrid w:val="0"/>
              <w:spacing w:line="600" w:lineRule="exact"/>
              <w:jc w:val="center"/>
              <w:rPr>
                <w:bCs/>
                <w:sz w:val="28"/>
                <w:szCs w:val="28"/>
              </w:rPr>
            </w:pPr>
            <w:r>
              <w:rPr>
                <w:rFonts w:hint="eastAsia"/>
                <w:bCs/>
                <w:sz w:val="28"/>
                <w:szCs w:val="28"/>
              </w:rPr>
              <w:t>阳泉市开发区大连街173号</w:t>
            </w:r>
          </w:p>
        </w:tc>
      </w:tr>
      <w:tr w:rsidR="00B25CB7" w14:paraId="5ED7645F" w14:textId="77777777">
        <w:trPr>
          <w:jc w:val="center"/>
        </w:trPr>
        <w:tc>
          <w:tcPr>
            <w:tcW w:w="2603" w:type="dxa"/>
          </w:tcPr>
          <w:p w14:paraId="5A90C345" w14:textId="77777777" w:rsidR="00B25CB7" w:rsidRDefault="00B204C4">
            <w:pPr>
              <w:adjustRightInd w:val="0"/>
              <w:snapToGrid w:val="0"/>
              <w:spacing w:line="600" w:lineRule="exact"/>
              <w:jc w:val="center"/>
              <w:rPr>
                <w:bCs/>
                <w:sz w:val="28"/>
                <w:szCs w:val="28"/>
              </w:rPr>
            </w:pPr>
            <w:r>
              <w:rPr>
                <w:rFonts w:hint="eastAsia"/>
                <w:bCs/>
                <w:sz w:val="28"/>
                <w:szCs w:val="28"/>
              </w:rPr>
              <w:t>颁发日期</w:t>
            </w:r>
          </w:p>
        </w:tc>
        <w:tc>
          <w:tcPr>
            <w:tcW w:w="5693" w:type="dxa"/>
          </w:tcPr>
          <w:p w14:paraId="7EA01876" w14:textId="77777777" w:rsidR="00B25CB7" w:rsidRDefault="00B204C4">
            <w:pPr>
              <w:adjustRightInd w:val="0"/>
              <w:snapToGrid w:val="0"/>
              <w:spacing w:line="600" w:lineRule="exact"/>
              <w:jc w:val="center"/>
              <w:rPr>
                <w:bCs/>
                <w:sz w:val="28"/>
                <w:szCs w:val="28"/>
              </w:rPr>
            </w:pPr>
            <w:r>
              <w:rPr>
                <w:rFonts w:hint="eastAsia"/>
                <w:bCs/>
                <w:sz w:val="28"/>
                <w:szCs w:val="28"/>
              </w:rPr>
              <w:t>2017年9月15日</w:t>
            </w:r>
          </w:p>
        </w:tc>
      </w:tr>
    </w:tbl>
    <w:p w14:paraId="083273F2" w14:textId="77777777" w:rsidR="00B25CB7" w:rsidRDefault="00B204C4">
      <w:pPr>
        <w:rPr>
          <w:b/>
          <w:sz w:val="28"/>
          <w:szCs w:val="28"/>
        </w:rPr>
      </w:pPr>
      <w:r>
        <w:rPr>
          <w:rFonts w:hint="eastAsia"/>
          <w:b/>
          <w:sz w:val="28"/>
          <w:szCs w:val="28"/>
        </w:rPr>
        <w:t xml:space="preserve">    二、债券资金拨付情况</w:t>
      </w:r>
    </w:p>
    <w:p w14:paraId="1296BFD1" w14:textId="77777777" w:rsidR="00B25CB7" w:rsidRDefault="00B204C4">
      <w:pPr>
        <w:ind w:firstLineChars="200" w:firstLine="560"/>
        <w:rPr>
          <w:sz w:val="28"/>
          <w:szCs w:val="28"/>
        </w:rPr>
      </w:pPr>
      <w:r>
        <w:rPr>
          <w:rFonts w:hint="eastAsia"/>
          <w:sz w:val="28"/>
          <w:szCs w:val="28"/>
        </w:rPr>
        <w:t>2</w:t>
      </w:r>
      <w:r>
        <w:rPr>
          <w:sz w:val="28"/>
          <w:szCs w:val="28"/>
        </w:rPr>
        <w:t>018</w:t>
      </w:r>
      <w:r>
        <w:rPr>
          <w:rFonts w:hint="eastAsia"/>
          <w:sz w:val="28"/>
          <w:szCs w:val="28"/>
        </w:rPr>
        <w:t>年度，阳泉经济技术发开区管理委员会行政审批服务局共收到拨付的债券资金2,5</w:t>
      </w:r>
      <w:r>
        <w:rPr>
          <w:sz w:val="28"/>
          <w:szCs w:val="28"/>
        </w:rPr>
        <w:t>00.00</w:t>
      </w:r>
      <w:r>
        <w:rPr>
          <w:rFonts w:hint="eastAsia"/>
          <w:sz w:val="28"/>
          <w:szCs w:val="28"/>
        </w:rPr>
        <w:t>万元，全部为一般债券资金。具体情况如下：</w:t>
      </w:r>
    </w:p>
    <w:p w14:paraId="3C49718B" w14:textId="77777777" w:rsidR="00B25CB7" w:rsidRDefault="00B204C4">
      <w:pPr>
        <w:ind w:firstLineChars="200" w:firstLine="560"/>
        <w:rPr>
          <w:sz w:val="28"/>
          <w:szCs w:val="28"/>
        </w:rPr>
      </w:pPr>
      <w:r>
        <w:rPr>
          <w:rFonts w:hint="eastAsia"/>
          <w:sz w:val="28"/>
          <w:szCs w:val="28"/>
        </w:rPr>
        <w:t>（一）2</w:t>
      </w:r>
      <w:r>
        <w:rPr>
          <w:sz w:val="28"/>
          <w:szCs w:val="28"/>
        </w:rPr>
        <w:t>018</w:t>
      </w:r>
      <w:r>
        <w:rPr>
          <w:rFonts w:hint="eastAsia"/>
          <w:sz w:val="28"/>
          <w:szCs w:val="28"/>
        </w:rPr>
        <w:t>年9月25日，阳泉经济技术开发区管理委员会财政管理运营部拨付债券资金2,094.83万元，用于阳泉经济技术发开区管理委员会行政审批服务局政务大厅建设。</w:t>
      </w:r>
    </w:p>
    <w:p w14:paraId="6895B94F" w14:textId="77777777" w:rsidR="00B25CB7" w:rsidRDefault="00B204C4">
      <w:pPr>
        <w:ind w:firstLineChars="200" w:firstLine="560"/>
        <w:rPr>
          <w:sz w:val="28"/>
          <w:szCs w:val="28"/>
        </w:rPr>
      </w:pPr>
      <w:r>
        <w:rPr>
          <w:rFonts w:hint="eastAsia"/>
          <w:sz w:val="28"/>
          <w:szCs w:val="28"/>
        </w:rPr>
        <w:lastRenderedPageBreak/>
        <w:t>（二）2</w:t>
      </w:r>
      <w:r>
        <w:rPr>
          <w:sz w:val="28"/>
          <w:szCs w:val="28"/>
        </w:rPr>
        <w:t>018</w:t>
      </w:r>
      <w:r>
        <w:rPr>
          <w:rFonts w:hint="eastAsia"/>
          <w:sz w:val="28"/>
          <w:szCs w:val="28"/>
        </w:rPr>
        <w:t>年11月5日，阳泉经济技术开发区管理委员会财政管理运营部拨付债券资金405.17万元，用于阳泉经济技术发开区管理委员会行政审批服务局政务大厅建设。</w:t>
      </w:r>
    </w:p>
    <w:p w14:paraId="52F30768" w14:textId="77777777" w:rsidR="00B25CB7" w:rsidRDefault="00B204C4">
      <w:pPr>
        <w:ind w:firstLineChars="200" w:firstLine="560"/>
        <w:rPr>
          <w:b/>
          <w:sz w:val="28"/>
          <w:szCs w:val="28"/>
        </w:rPr>
      </w:pPr>
      <w:r>
        <w:rPr>
          <w:rFonts w:hint="eastAsia"/>
          <w:b/>
          <w:sz w:val="28"/>
          <w:szCs w:val="28"/>
        </w:rPr>
        <w:t>三、债券资金使用情况</w:t>
      </w:r>
    </w:p>
    <w:p w14:paraId="506FF659" w14:textId="77777777" w:rsidR="00B25CB7" w:rsidRDefault="00B204C4">
      <w:pPr>
        <w:ind w:firstLineChars="200" w:firstLine="560"/>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日，阳泉经济技术发开区政务大厅建设项目本年度债券资金已全部使用完毕。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B25CB7" w14:paraId="2960D88A" w14:textId="77777777">
        <w:trPr>
          <w:trHeight w:val="454"/>
        </w:trPr>
        <w:tc>
          <w:tcPr>
            <w:tcW w:w="702" w:type="dxa"/>
            <w:tcBorders>
              <w:top w:val="nil"/>
              <w:left w:val="nil"/>
              <w:bottom w:val="single" w:sz="8" w:space="0" w:color="000000"/>
              <w:right w:val="nil"/>
            </w:tcBorders>
            <w:noWrap/>
            <w:tcMar>
              <w:top w:w="15" w:type="dxa"/>
              <w:left w:w="15" w:type="dxa"/>
              <w:right w:w="15" w:type="dxa"/>
            </w:tcMar>
            <w:vAlign w:val="center"/>
          </w:tcPr>
          <w:p w14:paraId="724A9ECD" w14:textId="77777777" w:rsidR="00B25CB7" w:rsidRDefault="00B25CB7">
            <w:pPr>
              <w:jc w:val="center"/>
              <w:rPr>
                <w:color w:val="000000"/>
                <w:sz w:val="20"/>
                <w:szCs w:val="20"/>
              </w:rPr>
            </w:pPr>
          </w:p>
        </w:tc>
        <w:tc>
          <w:tcPr>
            <w:tcW w:w="1263" w:type="dxa"/>
            <w:tcBorders>
              <w:top w:val="nil"/>
              <w:left w:val="nil"/>
              <w:bottom w:val="single" w:sz="8" w:space="0" w:color="000000"/>
              <w:right w:val="nil"/>
            </w:tcBorders>
            <w:noWrap/>
            <w:tcMar>
              <w:top w:w="15" w:type="dxa"/>
              <w:left w:w="15" w:type="dxa"/>
              <w:right w:w="15" w:type="dxa"/>
            </w:tcMar>
            <w:vAlign w:val="center"/>
          </w:tcPr>
          <w:p w14:paraId="33BB22F2" w14:textId="77777777" w:rsidR="00B25CB7" w:rsidRDefault="00B25CB7">
            <w:pPr>
              <w:jc w:val="center"/>
              <w:rPr>
                <w:color w:val="000000"/>
                <w:sz w:val="20"/>
                <w:szCs w:val="20"/>
              </w:rPr>
            </w:pPr>
          </w:p>
        </w:tc>
        <w:tc>
          <w:tcPr>
            <w:tcW w:w="4869" w:type="dxa"/>
            <w:tcBorders>
              <w:top w:val="nil"/>
              <w:left w:val="nil"/>
              <w:bottom w:val="single" w:sz="8" w:space="0" w:color="000000"/>
              <w:right w:val="nil"/>
            </w:tcBorders>
            <w:noWrap/>
            <w:tcMar>
              <w:top w:w="15" w:type="dxa"/>
              <w:left w:w="15" w:type="dxa"/>
              <w:right w:w="15" w:type="dxa"/>
            </w:tcMar>
            <w:vAlign w:val="center"/>
          </w:tcPr>
          <w:p w14:paraId="2D387D26" w14:textId="77777777" w:rsidR="00B25CB7" w:rsidRDefault="00B25CB7">
            <w:pPr>
              <w:jc w:val="center"/>
              <w:rPr>
                <w:color w:val="000000"/>
                <w:sz w:val="20"/>
                <w:szCs w:val="20"/>
              </w:rPr>
            </w:pPr>
          </w:p>
        </w:tc>
        <w:tc>
          <w:tcPr>
            <w:tcW w:w="1502" w:type="dxa"/>
            <w:tcBorders>
              <w:top w:val="nil"/>
              <w:left w:val="nil"/>
              <w:bottom w:val="single" w:sz="8" w:space="0" w:color="000000"/>
              <w:right w:val="nil"/>
            </w:tcBorders>
            <w:noWrap/>
            <w:tcMar>
              <w:top w:w="15" w:type="dxa"/>
              <w:left w:w="15" w:type="dxa"/>
              <w:right w:w="15" w:type="dxa"/>
            </w:tcMar>
            <w:vAlign w:val="center"/>
          </w:tcPr>
          <w:p w14:paraId="6B25EF79" w14:textId="77777777" w:rsidR="00B25CB7" w:rsidRDefault="00B204C4">
            <w:pPr>
              <w:jc w:val="right"/>
              <w:textAlignment w:val="center"/>
              <w:rPr>
                <w:color w:val="000000"/>
                <w:sz w:val="20"/>
                <w:szCs w:val="20"/>
              </w:rPr>
            </w:pPr>
            <w:r>
              <w:rPr>
                <w:rFonts w:hint="eastAsia"/>
                <w:color w:val="000000"/>
                <w:sz w:val="20"/>
                <w:szCs w:val="20"/>
                <w:lang w:bidi="ar"/>
              </w:rPr>
              <w:t xml:space="preserve"> 金额单位：万元 </w:t>
            </w:r>
          </w:p>
        </w:tc>
      </w:tr>
      <w:tr w:rsidR="00B25CB7" w14:paraId="69100911" w14:textId="77777777">
        <w:trPr>
          <w:trHeight w:val="454"/>
        </w:trPr>
        <w:tc>
          <w:tcPr>
            <w:tcW w:w="702" w:type="dxa"/>
            <w:tcBorders>
              <w:top w:val="single" w:sz="8" w:space="0" w:color="000000"/>
              <w:left w:val="nil"/>
              <w:bottom w:val="dotted" w:sz="4" w:space="0" w:color="auto"/>
              <w:right w:val="dotted" w:sz="4" w:space="0" w:color="auto"/>
            </w:tcBorders>
            <w:noWrap/>
            <w:tcMar>
              <w:top w:w="15" w:type="dxa"/>
              <w:left w:w="15" w:type="dxa"/>
              <w:right w:w="15" w:type="dxa"/>
            </w:tcMar>
            <w:vAlign w:val="center"/>
          </w:tcPr>
          <w:p w14:paraId="035FE90C" w14:textId="77777777" w:rsidR="00B25CB7" w:rsidRDefault="00B204C4">
            <w:pPr>
              <w:jc w:val="center"/>
              <w:textAlignment w:val="center"/>
              <w:rPr>
                <w:b/>
                <w:color w:val="000000"/>
                <w:sz w:val="20"/>
                <w:szCs w:val="20"/>
              </w:rPr>
            </w:pPr>
            <w:r>
              <w:rPr>
                <w:rFonts w:hint="eastAsia"/>
                <w:b/>
                <w:color w:val="000000"/>
                <w:sz w:val="20"/>
                <w:szCs w:val="20"/>
                <w:lang w:bidi="ar"/>
              </w:rPr>
              <w:t>序号</w:t>
            </w:r>
          </w:p>
        </w:tc>
        <w:tc>
          <w:tcPr>
            <w:tcW w:w="1263"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117C2CB5" w14:textId="77777777" w:rsidR="00B25CB7" w:rsidRDefault="00B204C4">
            <w:pPr>
              <w:jc w:val="center"/>
              <w:textAlignment w:val="center"/>
              <w:rPr>
                <w:b/>
                <w:color w:val="000000"/>
                <w:sz w:val="20"/>
                <w:szCs w:val="20"/>
              </w:rPr>
            </w:pPr>
            <w:r>
              <w:rPr>
                <w:rFonts w:hint="eastAsia"/>
                <w:b/>
                <w:color w:val="000000"/>
                <w:sz w:val="20"/>
                <w:szCs w:val="20"/>
                <w:lang w:bidi="ar"/>
              </w:rPr>
              <w:t>日 期</w:t>
            </w:r>
          </w:p>
        </w:tc>
        <w:tc>
          <w:tcPr>
            <w:tcW w:w="4869"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63CBC9D5" w14:textId="77777777" w:rsidR="00B25CB7" w:rsidRDefault="00B204C4">
            <w:pPr>
              <w:jc w:val="center"/>
              <w:textAlignment w:val="center"/>
              <w:rPr>
                <w:b/>
                <w:color w:val="000000"/>
                <w:sz w:val="20"/>
                <w:szCs w:val="20"/>
              </w:rPr>
            </w:pPr>
            <w:r>
              <w:rPr>
                <w:rFonts w:hint="eastAsia"/>
                <w:b/>
                <w:color w:val="000000"/>
                <w:sz w:val="20"/>
                <w:szCs w:val="20"/>
                <w:lang w:bidi="ar"/>
              </w:rPr>
              <w:t>摘 要</w:t>
            </w:r>
          </w:p>
        </w:tc>
        <w:tc>
          <w:tcPr>
            <w:tcW w:w="1502" w:type="dxa"/>
            <w:tcBorders>
              <w:top w:val="single" w:sz="8" w:space="0" w:color="000000"/>
              <w:left w:val="dotted" w:sz="4" w:space="0" w:color="auto"/>
              <w:bottom w:val="dotted" w:sz="4" w:space="0" w:color="auto"/>
            </w:tcBorders>
            <w:noWrap/>
            <w:tcMar>
              <w:top w:w="15" w:type="dxa"/>
              <w:left w:w="15" w:type="dxa"/>
              <w:right w:w="15" w:type="dxa"/>
            </w:tcMar>
            <w:vAlign w:val="center"/>
          </w:tcPr>
          <w:p w14:paraId="1C0AE56B" w14:textId="77777777" w:rsidR="00B25CB7" w:rsidRDefault="00B204C4">
            <w:pPr>
              <w:jc w:val="center"/>
              <w:textAlignment w:val="center"/>
              <w:rPr>
                <w:b/>
                <w:color w:val="000000"/>
                <w:sz w:val="20"/>
                <w:szCs w:val="20"/>
              </w:rPr>
            </w:pPr>
            <w:r>
              <w:rPr>
                <w:rFonts w:hint="eastAsia"/>
                <w:b/>
                <w:color w:val="000000"/>
                <w:sz w:val="20"/>
                <w:szCs w:val="20"/>
                <w:lang w:bidi="ar"/>
              </w:rPr>
              <w:t>金 额</w:t>
            </w:r>
          </w:p>
        </w:tc>
      </w:tr>
      <w:tr w:rsidR="00B25CB7" w14:paraId="62B2BFC8" w14:textId="77777777">
        <w:trPr>
          <w:trHeight w:val="454"/>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2738D128" w14:textId="77777777" w:rsidR="00B25CB7" w:rsidRDefault="00B204C4">
            <w:pPr>
              <w:jc w:val="center"/>
              <w:textAlignment w:val="center"/>
              <w:rPr>
                <w:color w:val="000000"/>
                <w:sz w:val="20"/>
                <w:szCs w:val="20"/>
              </w:rPr>
            </w:pPr>
            <w:r>
              <w:rPr>
                <w:rFonts w:hint="eastAsia"/>
                <w:color w:val="000000"/>
                <w:sz w:val="20"/>
                <w:szCs w:val="20"/>
                <w:lang w:bidi="ar"/>
              </w:rPr>
              <w:t>1</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49BCA84C" w14:textId="77777777" w:rsidR="00B25CB7" w:rsidRDefault="00B204C4">
            <w:pPr>
              <w:jc w:val="center"/>
              <w:textAlignment w:val="center"/>
              <w:rPr>
                <w:color w:val="000000"/>
                <w:sz w:val="20"/>
                <w:szCs w:val="20"/>
              </w:rPr>
            </w:pPr>
            <w:r>
              <w:rPr>
                <w:rFonts w:hint="eastAsia"/>
                <w:color w:val="000000"/>
                <w:sz w:val="20"/>
                <w:szCs w:val="20"/>
                <w:lang w:bidi="ar"/>
              </w:rPr>
              <w:t>2018.09.28</w:t>
            </w:r>
          </w:p>
        </w:tc>
        <w:tc>
          <w:tcPr>
            <w:tcW w:w="4869"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6591515C" w14:textId="77777777" w:rsidR="00B25CB7" w:rsidRDefault="00B204C4">
            <w:pPr>
              <w:jc w:val="center"/>
              <w:textAlignment w:val="center"/>
              <w:rPr>
                <w:color w:val="000000"/>
                <w:sz w:val="20"/>
                <w:szCs w:val="20"/>
              </w:rPr>
            </w:pPr>
            <w:r>
              <w:rPr>
                <w:rFonts w:hint="eastAsia"/>
                <w:color w:val="000000"/>
                <w:sz w:val="20"/>
                <w:szCs w:val="20"/>
                <w:lang w:bidi="ar"/>
              </w:rPr>
              <w:t>经济技术开发区管理委员会财政管理运营部划拨土地款</w:t>
            </w:r>
          </w:p>
        </w:tc>
        <w:tc>
          <w:tcPr>
            <w:tcW w:w="1502" w:type="dxa"/>
            <w:tcBorders>
              <w:top w:val="dotted" w:sz="4" w:space="0" w:color="auto"/>
              <w:left w:val="dotted" w:sz="4" w:space="0" w:color="auto"/>
              <w:bottom w:val="dotted" w:sz="4" w:space="0" w:color="auto"/>
            </w:tcBorders>
            <w:noWrap/>
            <w:tcMar>
              <w:top w:w="15" w:type="dxa"/>
              <w:left w:w="15" w:type="dxa"/>
              <w:right w:w="15" w:type="dxa"/>
            </w:tcMar>
            <w:vAlign w:val="center"/>
          </w:tcPr>
          <w:p w14:paraId="12EB29E4" w14:textId="77777777" w:rsidR="00B25CB7" w:rsidRDefault="00B204C4">
            <w:pPr>
              <w:jc w:val="center"/>
              <w:textAlignment w:val="center"/>
              <w:rPr>
                <w:color w:val="000000"/>
                <w:sz w:val="20"/>
                <w:szCs w:val="20"/>
              </w:rPr>
            </w:pPr>
            <w:r>
              <w:rPr>
                <w:rFonts w:hint="eastAsia"/>
                <w:color w:val="000000"/>
                <w:sz w:val="20"/>
                <w:szCs w:val="20"/>
              </w:rPr>
              <w:t>2,094.83</w:t>
            </w:r>
          </w:p>
        </w:tc>
      </w:tr>
      <w:tr w:rsidR="00B25CB7" w14:paraId="2312978C" w14:textId="77777777">
        <w:trPr>
          <w:trHeight w:val="454"/>
        </w:trPr>
        <w:tc>
          <w:tcPr>
            <w:tcW w:w="70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7E743F15" w14:textId="77777777" w:rsidR="00B25CB7" w:rsidRDefault="00B204C4">
            <w:pPr>
              <w:jc w:val="center"/>
              <w:textAlignment w:val="center"/>
              <w:rPr>
                <w:color w:val="000000"/>
                <w:sz w:val="20"/>
                <w:szCs w:val="20"/>
              </w:rPr>
            </w:pPr>
            <w:r>
              <w:rPr>
                <w:rFonts w:hint="eastAsia"/>
                <w:color w:val="000000"/>
                <w:sz w:val="20"/>
                <w:szCs w:val="20"/>
                <w:lang w:bidi="ar"/>
              </w:rPr>
              <w:t>2</w:t>
            </w:r>
          </w:p>
        </w:tc>
        <w:tc>
          <w:tcPr>
            <w:tcW w:w="1263"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4CA50A41" w14:textId="77777777" w:rsidR="00B25CB7" w:rsidRDefault="00B204C4">
            <w:pPr>
              <w:jc w:val="center"/>
              <w:textAlignment w:val="center"/>
              <w:rPr>
                <w:color w:val="000000"/>
                <w:sz w:val="20"/>
                <w:szCs w:val="20"/>
              </w:rPr>
            </w:pPr>
            <w:r>
              <w:rPr>
                <w:rFonts w:hint="eastAsia"/>
                <w:color w:val="000000"/>
                <w:sz w:val="20"/>
                <w:szCs w:val="20"/>
                <w:lang w:bidi="ar"/>
              </w:rPr>
              <w:t>2018.11.08</w:t>
            </w:r>
          </w:p>
        </w:tc>
        <w:tc>
          <w:tcPr>
            <w:tcW w:w="4869"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728742BE" w14:textId="77777777" w:rsidR="00B25CB7" w:rsidRDefault="00B204C4">
            <w:pPr>
              <w:jc w:val="center"/>
              <w:textAlignment w:val="center"/>
              <w:rPr>
                <w:color w:val="000000"/>
                <w:sz w:val="20"/>
                <w:szCs w:val="20"/>
              </w:rPr>
            </w:pPr>
            <w:r>
              <w:rPr>
                <w:rFonts w:hint="eastAsia"/>
                <w:color w:val="000000"/>
                <w:sz w:val="20"/>
                <w:szCs w:val="20"/>
                <w:lang w:bidi="ar"/>
              </w:rPr>
              <w:t>改扩建工程款</w:t>
            </w:r>
          </w:p>
        </w:tc>
        <w:tc>
          <w:tcPr>
            <w:tcW w:w="1502" w:type="dxa"/>
            <w:tcBorders>
              <w:top w:val="dotted" w:sz="4" w:space="0" w:color="auto"/>
              <w:left w:val="dotted" w:sz="4" w:space="0" w:color="auto"/>
              <w:bottom w:val="dotted" w:sz="4" w:space="0" w:color="auto"/>
            </w:tcBorders>
            <w:noWrap/>
            <w:tcMar>
              <w:top w:w="15" w:type="dxa"/>
              <w:left w:w="15" w:type="dxa"/>
              <w:right w:w="15" w:type="dxa"/>
            </w:tcMar>
            <w:vAlign w:val="center"/>
          </w:tcPr>
          <w:p w14:paraId="4A1858C7" w14:textId="77777777" w:rsidR="00B25CB7" w:rsidRDefault="00B204C4">
            <w:pPr>
              <w:jc w:val="center"/>
              <w:textAlignment w:val="center"/>
              <w:rPr>
                <w:color w:val="000000"/>
                <w:sz w:val="20"/>
                <w:szCs w:val="20"/>
              </w:rPr>
            </w:pPr>
            <w:r>
              <w:rPr>
                <w:rFonts w:hint="eastAsia"/>
                <w:color w:val="000000"/>
                <w:sz w:val="20"/>
                <w:szCs w:val="20"/>
              </w:rPr>
              <w:t>421.09</w:t>
            </w:r>
          </w:p>
        </w:tc>
      </w:tr>
      <w:tr w:rsidR="00B25CB7" w14:paraId="4BB65E33" w14:textId="77777777">
        <w:trPr>
          <w:trHeight w:val="454"/>
        </w:trPr>
        <w:tc>
          <w:tcPr>
            <w:tcW w:w="6834" w:type="dxa"/>
            <w:gridSpan w:val="3"/>
            <w:tcBorders>
              <w:top w:val="dotted" w:sz="4" w:space="0" w:color="auto"/>
              <w:left w:val="nil"/>
              <w:bottom w:val="single" w:sz="8" w:space="0" w:color="000000"/>
              <w:right w:val="dotted" w:sz="4" w:space="0" w:color="auto"/>
            </w:tcBorders>
            <w:noWrap/>
            <w:tcMar>
              <w:top w:w="15" w:type="dxa"/>
              <w:left w:w="15" w:type="dxa"/>
              <w:right w:w="15" w:type="dxa"/>
            </w:tcMar>
            <w:vAlign w:val="center"/>
          </w:tcPr>
          <w:p w14:paraId="1B4C93C1" w14:textId="77777777" w:rsidR="00B25CB7" w:rsidRDefault="00B204C4">
            <w:pPr>
              <w:jc w:val="center"/>
              <w:textAlignment w:val="center"/>
              <w:rPr>
                <w:b/>
                <w:color w:val="000000"/>
                <w:sz w:val="20"/>
                <w:szCs w:val="20"/>
                <w:lang w:bidi="ar"/>
              </w:rPr>
            </w:pPr>
            <w:r>
              <w:rPr>
                <w:rFonts w:hint="eastAsia"/>
                <w:b/>
                <w:color w:val="000000"/>
                <w:sz w:val="20"/>
                <w:szCs w:val="20"/>
                <w:lang w:bidi="ar"/>
              </w:rPr>
              <w:t xml:space="preserve">合 </w:t>
            </w:r>
            <w:r>
              <w:rPr>
                <w:b/>
                <w:color w:val="000000"/>
                <w:sz w:val="20"/>
                <w:szCs w:val="20"/>
                <w:lang w:bidi="ar"/>
              </w:rPr>
              <w:t xml:space="preserve"> </w:t>
            </w:r>
            <w:r>
              <w:rPr>
                <w:rFonts w:hint="eastAsia"/>
                <w:b/>
                <w:color w:val="000000"/>
                <w:sz w:val="20"/>
                <w:szCs w:val="20"/>
                <w:lang w:bidi="ar"/>
              </w:rPr>
              <w:t>计</w:t>
            </w:r>
          </w:p>
        </w:tc>
        <w:tc>
          <w:tcPr>
            <w:tcW w:w="1502" w:type="dxa"/>
            <w:tcBorders>
              <w:top w:val="dotted" w:sz="4" w:space="0" w:color="auto"/>
              <w:left w:val="dotted" w:sz="4" w:space="0" w:color="auto"/>
              <w:bottom w:val="single" w:sz="8" w:space="0" w:color="000000"/>
            </w:tcBorders>
            <w:noWrap/>
            <w:tcMar>
              <w:top w:w="15" w:type="dxa"/>
              <w:left w:w="15" w:type="dxa"/>
              <w:right w:w="15" w:type="dxa"/>
            </w:tcMar>
            <w:vAlign w:val="center"/>
          </w:tcPr>
          <w:p w14:paraId="63CD07F0" w14:textId="77777777" w:rsidR="00B25CB7" w:rsidRDefault="00B204C4">
            <w:pPr>
              <w:jc w:val="center"/>
              <w:textAlignment w:val="center"/>
              <w:rPr>
                <w:b/>
                <w:color w:val="000000"/>
                <w:sz w:val="20"/>
                <w:szCs w:val="20"/>
              </w:rPr>
            </w:pPr>
            <w:r>
              <w:rPr>
                <w:rFonts w:hint="eastAsia"/>
                <w:b/>
                <w:bCs/>
                <w:color w:val="000000"/>
                <w:sz w:val="20"/>
                <w:szCs w:val="20"/>
              </w:rPr>
              <w:t>2,500.00</w:t>
            </w:r>
          </w:p>
        </w:tc>
      </w:tr>
    </w:tbl>
    <w:p w14:paraId="2E48A677" w14:textId="77777777" w:rsidR="00B25CB7" w:rsidRDefault="00B204C4">
      <w:pPr>
        <w:adjustRightInd w:val="0"/>
        <w:snapToGrid w:val="0"/>
        <w:spacing w:line="600" w:lineRule="exact"/>
        <w:ind w:firstLineChars="200" w:firstLine="560"/>
      </w:pPr>
      <w:r>
        <w:rPr>
          <w:rFonts w:hint="eastAsia"/>
          <w:bCs/>
          <w:sz w:val="28"/>
          <w:szCs w:val="28"/>
        </w:rPr>
        <w:t>本单位严格按照一般债券资金用途使用，不存在资金用途调整情况。</w:t>
      </w:r>
    </w:p>
    <w:p w14:paraId="3426F833" w14:textId="77777777" w:rsidR="00B25CB7" w:rsidRDefault="00B204C4">
      <w:pPr>
        <w:ind w:firstLine="576"/>
        <w:rPr>
          <w:b/>
          <w:sz w:val="28"/>
          <w:szCs w:val="28"/>
        </w:rPr>
      </w:pPr>
      <w:r>
        <w:rPr>
          <w:rFonts w:hint="eastAsia"/>
          <w:b/>
          <w:sz w:val="28"/>
          <w:szCs w:val="28"/>
        </w:rPr>
        <w:t>四、债券资金对应的投资项目</w:t>
      </w:r>
    </w:p>
    <w:p w14:paraId="560C959E" w14:textId="77777777" w:rsidR="00B25CB7" w:rsidRDefault="00B204C4">
      <w:pPr>
        <w:spacing w:line="600" w:lineRule="exact"/>
        <w:ind w:firstLineChars="200" w:firstLine="560"/>
        <w:rPr>
          <w:sz w:val="28"/>
          <w:szCs w:val="28"/>
        </w:rPr>
      </w:pPr>
      <w:r>
        <w:rPr>
          <w:rFonts w:hint="eastAsia"/>
          <w:sz w:val="28"/>
          <w:szCs w:val="28"/>
        </w:rPr>
        <w:t>一般债券资金对应的投资项目为开发区政务服务大厅（园区党群活动中心）改扩建。</w:t>
      </w:r>
    </w:p>
    <w:p w14:paraId="3BD4A71D" w14:textId="77777777" w:rsidR="00B25CB7" w:rsidRDefault="00B204C4">
      <w:pPr>
        <w:spacing w:line="600" w:lineRule="exact"/>
        <w:ind w:firstLineChars="200" w:firstLine="560"/>
        <w:rPr>
          <w:b/>
          <w:bCs/>
          <w:sz w:val="28"/>
          <w:szCs w:val="28"/>
        </w:rPr>
      </w:pPr>
      <w:bookmarkStart w:id="8" w:name="_Toc9055"/>
      <w:r>
        <w:rPr>
          <w:rFonts w:hint="eastAsia"/>
          <w:b/>
          <w:bCs/>
          <w:sz w:val="28"/>
          <w:szCs w:val="28"/>
        </w:rPr>
        <w:t>1、项目基本情况</w:t>
      </w:r>
      <w:bookmarkEnd w:id="8"/>
    </w:p>
    <w:p w14:paraId="681BDFC5" w14:textId="77777777" w:rsidR="00B25CB7" w:rsidRDefault="00B204C4">
      <w:pPr>
        <w:spacing w:line="600" w:lineRule="exact"/>
        <w:ind w:firstLineChars="200" w:firstLine="560"/>
        <w:rPr>
          <w:sz w:val="28"/>
          <w:szCs w:val="28"/>
        </w:rPr>
      </w:pPr>
      <w:r>
        <w:rPr>
          <w:rFonts w:hint="eastAsia"/>
          <w:sz w:val="28"/>
          <w:szCs w:val="28"/>
        </w:rPr>
        <w:t>阳泉市经济技术开发区政务服务大厅（园区党群活动中心）改扩建项目位于北海路东侧、大连街南侧 。主要建设内容包括原有钢结构厂房围护结构拆除、钢结构围护结构和内装饰装修新作；新建框架结构办公楼及其装饰装修。项目建筑面积拟为10700平方米。</w:t>
      </w:r>
    </w:p>
    <w:p w14:paraId="10647969" w14:textId="77777777" w:rsidR="00B25CB7" w:rsidRDefault="00B204C4">
      <w:pPr>
        <w:spacing w:line="600" w:lineRule="exact"/>
        <w:ind w:firstLineChars="200" w:firstLine="560"/>
        <w:rPr>
          <w:b/>
          <w:bCs/>
          <w:sz w:val="28"/>
          <w:szCs w:val="28"/>
        </w:rPr>
      </w:pPr>
      <w:bookmarkStart w:id="9" w:name="_Toc29615"/>
      <w:r>
        <w:rPr>
          <w:rFonts w:hint="eastAsia"/>
          <w:b/>
          <w:bCs/>
          <w:sz w:val="28"/>
          <w:szCs w:val="28"/>
        </w:rPr>
        <w:t>2、项目投资及资金来源</w:t>
      </w:r>
      <w:bookmarkEnd w:id="9"/>
    </w:p>
    <w:p w14:paraId="799279BF" w14:textId="77777777" w:rsidR="00B25CB7" w:rsidRDefault="00B204C4">
      <w:pPr>
        <w:pStyle w:val="a3"/>
        <w:rPr>
          <w:sz w:val="28"/>
          <w:szCs w:val="28"/>
        </w:rPr>
      </w:pPr>
      <w:r>
        <w:rPr>
          <w:rFonts w:hint="eastAsia"/>
          <w:sz w:val="28"/>
          <w:szCs w:val="28"/>
        </w:rPr>
        <w:t>项目总投资3804.56万元，资金来源中包含财政拨款等。</w:t>
      </w:r>
    </w:p>
    <w:p w14:paraId="035594F8" w14:textId="77777777" w:rsidR="00B25CB7" w:rsidRDefault="00B204C4">
      <w:pPr>
        <w:widowControl w:val="0"/>
        <w:numPr>
          <w:ilvl w:val="0"/>
          <w:numId w:val="2"/>
        </w:numPr>
        <w:spacing w:line="600" w:lineRule="exact"/>
        <w:ind w:firstLineChars="200" w:firstLine="560"/>
        <w:jc w:val="both"/>
        <w:rPr>
          <w:b/>
          <w:bCs/>
          <w:sz w:val="28"/>
          <w:szCs w:val="28"/>
        </w:rPr>
      </w:pPr>
      <w:bookmarkStart w:id="10" w:name="_Toc7018"/>
      <w:r>
        <w:rPr>
          <w:rFonts w:hint="eastAsia"/>
          <w:b/>
          <w:bCs/>
          <w:sz w:val="28"/>
          <w:szCs w:val="28"/>
        </w:rPr>
        <w:lastRenderedPageBreak/>
        <w:t>项目审批情况</w:t>
      </w:r>
      <w:bookmarkEnd w:id="10"/>
    </w:p>
    <w:p w14:paraId="054095E2" w14:textId="77777777" w:rsidR="00B25CB7" w:rsidRDefault="00B204C4">
      <w:pPr>
        <w:numPr>
          <w:ilvl w:val="255"/>
          <w:numId w:val="0"/>
        </w:numPr>
        <w:spacing w:line="600" w:lineRule="exact"/>
        <w:rPr>
          <w:sz w:val="28"/>
          <w:szCs w:val="28"/>
        </w:rPr>
      </w:pPr>
      <w:r>
        <w:rPr>
          <w:rFonts w:hint="eastAsia"/>
          <w:b/>
          <w:bCs/>
          <w:sz w:val="28"/>
          <w:szCs w:val="28"/>
        </w:rPr>
        <w:t xml:space="preserve">    </w:t>
      </w:r>
      <w:bookmarkStart w:id="11" w:name="_Toc29178"/>
      <w:r>
        <w:rPr>
          <w:rFonts w:hint="eastAsia"/>
          <w:sz w:val="28"/>
          <w:szCs w:val="28"/>
        </w:rPr>
        <w:t>2018年12月29日，项目取得阳泉市开发区行政管理局《关于开发区政务服务大厅（园区党群活动中心）改扩建项目可行性研究报告的批复》（阳开行发﹝2018﹞20号）。</w:t>
      </w:r>
      <w:bookmarkEnd w:id="11"/>
    </w:p>
    <w:p w14:paraId="19C2C3E3" w14:textId="77777777" w:rsidR="00B25CB7" w:rsidRDefault="00B204C4">
      <w:pPr>
        <w:pStyle w:val="a3"/>
        <w:rPr>
          <w:sz w:val="28"/>
          <w:szCs w:val="28"/>
        </w:rPr>
      </w:pPr>
      <w:r>
        <w:rPr>
          <w:rFonts w:hint="eastAsia"/>
          <w:sz w:val="28"/>
          <w:szCs w:val="28"/>
        </w:rPr>
        <w:t>2018年8月20日，取得阳泉市规划局《建设项目选址意见书》（编号：选字第140300201800022号）。</w:t>
      </w:r>
    </w:p>
    <w:p w14:paraId="5FE1AB90" w14:textId="77777777" w:rsidR="00B25CB7" w:rsidRDefault="00B204C4">
      <w:pPr>
        <w:pStyle w:val="a3"/>
        <w:rPr>
          <w:sz w:val="28"/>
          <w:szCs w:val="28"/>
        </w:rPr>
      </w:pPr>
      <w:r>
        <w:rPr>
          <w:rFonts w:hint="eastAsia"/>
          <w:sz w:val="28"/>
          <w:szCs w:val="28"/>
        </w:rPr>
        <w:t>2018年8月20日，取得阳泉市规划局《建设工程规划许可证》（编号：地字第140300201800083号）。</w:t>
      </w:r>
    </w:p>
    <w:p w14:paraId="6F7F93D1" w14:textId="77777777" w:rsidR="00B25CB7" w:rsidRDefault="00B204C4">
      <w:pPr>
        <w:pStyle w:val="a3"/>
        <w:rPr>
          <w:sz w:val="28"/>
          <w:szCs w:val="28"/>
        </w:rPr>
      </w:pPr>
      <w:r>
        <w:rPr>
          <w:rFonts w:hint="eastAsia"/>
          <w:sz w:val="28"/>
          <w:szCs w:val="28"/>
        </w:rPr>
        <w:t>2018年9月26日，取得阳泉市规划局《建设工程规划许可证》（编号：地字第140300201800083号）。</w:t>
      </w:r>
    </w:p>
    <w:p w14:paraId="0C56B755" w14:textId="77777777" w:rsidR="00B25CB7" w:rsidRDefault="00B204C4">
      <w:pPr>
        <w:pStyle w:val="a3"/>
        <w:rPr>
          <w:sz w:val="28"/>
          <w:szCs w:val="28"/>
        </w:rPr>
      </w:pPr>
      <w:r>
        <w:rPr>
          <w:rFonts w:hint="eastAsia"/>
          <w:sz w:val="28"/>
          <w:szCs w:val="28"/>
        </w:rPr>
        <w:t>2019年4月4日，取得阳泉市技术开发区管委会建设管理部《建设工程施工许可证》（编号：地字第140302201904045101号）。</w:t>
      </w:r>
    </w:p>
    <w:p w14:paraId="75C3FBD6" w14:textId="77777777" w:rsidR="00B25CB7" w:rsidRDefault="00B204C4">
      <w:pPr>
        <w:spacing w:line="600" w:lineRule="exact"/>
        <w:ind w:firstLineChars="200" w:firstLine="560"/>
        <w:rPr>
          <w:sz w:val="28"/>
          <w:szCs w:val="28"/>
        </w:rPr>
      </w:pPr>
      <w:r>
        <w:rPr>
          <w:rFonts w:hint="eastAsia"/>
          <w:b/>
          <w:bCs/>
          <w:sz w:val="28"/>
          <w:szCs w:val="28"/>
        </w:rPr>
        <w:t>4、项目建设及进展情况</w:t>
      </w:r>
    </w:p>
    <w:p w14:paraId="7AA13747" w14:textId="77777777" w:rsidR="00B25CB7" w:rsidRDefault="00B204C4" w:rsidP="008C0F7A">
      <w:pPr>
        <w:pStyle w:val="a3"/>
        <w:spacing w:line="240" w:lineRule="atLeast"/>
        <w:ind w:firstLineChars="0"/>
        <w:rPr>
          <w:sz w:val="28"/>
          <w:szCs w:val="28"/>
        </w:rPr>
      </w:pPr>
      <w:r>
        <w:rPr>
          <w:rFonts w:hint="eastAsia"/>
          <w:sz w:val="28"/>
          <w:szCs w:val="28"/>
        </w:rPr>
        <w:t>本项目</w:t>
      </w:r>
      <w:r>
        <w:rPr>
          <w:sz w:val="28"/>
          <w:szCs w:val="28"/>
        </w:rPr>
        <w:t>于</w:t>
      </w:r>
      <w:r>
        <w:rPr>
          <w:rFonts w:hint="eastAsia"/>
          <w:sz w:val="28"/>
          <w:szCs w:val="28"/>
        </w:rPr>
        <w:t>2018年10月1</w:t>
      </w:r>
      <w:r>
        <w:rPr>
          <w:sz w:val="28"/>
          <w:szCs w:val="28"/>
        </w:rPr>
        <w:t>9</w:t>
      </w:r>
      <w:r>
        <w:rPr>
          <w:rFonts w:hint="eastAsia"/>
          <w:sz w:val="28"/>
          <w:szCs w:val="28"/>
        </w:rPr>
        <w:t>日</w:t>
      </w:r>
      <w:r>
        <w:rPr>
          <w:sz w:val="28"/>
          <w:szCs w:val="28"/>
        </w:rPr>
        <w:t>开工，</w:t>
      </w:r>
      <w:r>
        <w:rPr>
          <w:rFonts w:hint="eastAsia"/>
          <w:sz w:val="28"/>
          <w:szCs w:val="28"/>
        </w:rPr>
        <w:t>计划2019年12月底</w:t>
      </w:r>
      <w:r>
        <w:rPr>
          <w:sz w:val="28"/>
          <w:szCs w:val="28"/>
        </w:rPr>
        <w:t>完工</w:t>
      </w:r>
      <w:r>
        <w:rPr>
          <w:rFonts w:hint="eastAsia"/>
          <w:sz w:val="28"/>
          <w:szCs w:val="28"/>
        </w:rPr>
        <w:t>。目前，该工程已完成附属办公楼的整体框架。项目进行了地质勘</w:t>
      </w:r>
    </w:p>
    <w:p w14:paraId="15D2866C" w14:textId="77777777" w:rsidR="00B25CB7" w:rsidRDefault="00B204C4">
      <w:pPr>
        <w:pStyle w:val="a3"/>
        <w:spacing w:line="240" w:lineRule="atLeast"/>
        <w:ind w:firstLineChars="0" w:firstLine="0"/>
        <w:rPr>
          <w:sz w:val="28"/>
          <w:szCs w:val="28"/>
        </w:rPr>
      </w:pPr>
      <w:r>
        <w:rPr>
          <w:rFonts w:hint="eastAsia"/>
          <w:sz w:val="28"/>
          <w:szCs w:val="28"/>
        </w:rPr>
        <w:t>探、桩基检测、沉降观测等工作。</w:t>
      </w:r>
    </w:p>
    <w:p w14:paraId="487B98CD" w14:textId="77777777" w:rsidR="00B25CB7" w:rsidRDefault="00B204C4">
      <w:pPr>
        <w:pStyle w:val="a3"/>
        <w:spacing w:line="240" w:lineRule="atLeast"/>
        <w:ind w:firstLineChars="0" w:firstLine="0"/>
        <w:rPr>
          <w:bCs/>
          <w:sz w:val="28"/>
          <w:szCs w:val="28"/>
        </w:rPr>
      </w:pPr>
      <w:r>
        <w:rPr>
          <w:rFonts w:hint="eastAsia"/>
          <w:sz w:val="28"/>
          <w:szCs w:val="28"/>
        </w:rPr>
        <w:t xml:space="preserve">    </w:t>
      </w:r>
      <w:r>
        <w:rPr>
          <w:rFonts w:hint="eastAsia"/>
          <w:bCs/>
          <w:sz w:val="28"/>
          <w:szCs w:val="28"/>
        </w:rPr>
        <w:t>截止2019年3月31日，已累计完成投资2626.89万元，占总投资的69%。</w:t>
      </w:r>
    </w:p>
    <w:p w14:paraId="48A1D9D2" w14:textId="77777777" w:rsidR="00B25CB7" w:rsidRDefault="00B204C4">
      <w:pPr>
        <w:pStyle w:val="2"/>
        <w:spacing w:before="0" w:after="0" w:line="600" w:lineRule="exact"/>
        <w:rPr>
          <w:rFonts w:ascii="Calibri" w:eastAsia="宋体" w:hAnsi="Calibri" w:cs="宋体"/>
          <w:sz w:val="28"/>
          <w:szCs w:val="28"/>
        </w:rPr>
      </w:pPr>
      <w:r>
        <w:rPr>
          <w:rFonts w:hint="eastAsia"/>
          <w:sz w:val="28"/>
          <w:szCs w:val="28"/>
        </w:rPr>
        <w:lastRenderedPageBreak/>
        <w:t xml:space="preserve">    </w:t>
      </w:r>
      <w:bookmarkStart w:id="12" w:name="_Toc941"/>
      <w:bookmarkStart w:id="13" w:name="_Toc12303"/>
      <w:r>
        <w:rPr>
          <w:rFonts w:ascii="Calibri" w:eastAsia="宋体" w:hAnsi="Calibri" w:cs="宋体" w:hint="eastAsia"/>
          <w:sz w:val="28"/>
          <w:szCs w:val="28"/>
        </w:rPr>
        <w:t>五、一般债券重大公开事项</w:t>
      </w:r>
      <w:bookmarkEnd w:id="12"/>
      <w:bookmarkEnd w:id="13"/>
    </w:p>
    <w:p w14:paraId="042E35F8" w14:textId="77777777" w:rsidR="00B25CB7" w:rsidRDefault="00B204C4">
      <w:pPr>
        <w:spacing w:line="600" w:lineRule="exact"/>
        <w:ind w:firstLineChars="200" w:firstLine="560"/>
        <w:rPr>
          <w:sz w:val="28"/>
          <w:szCs w:val="28"/>
        </w:rPr>
      </w:pPr>
      <w:r>
        <w:rPr>
          <w:rFonts w:hint="eastAsia"/>
          <w:sz w:val="28"/>
          <w:szCs w:val="28"/>
        </w:rPr>
        <w:t>截止2018年末，本单位所在债券资金使用地区未发生可能影响当地一般公共预算收入的重大事项。</w:t>
      </w:r>
    </w:p>
    <w:p w14:paraId="7BD9150D" w14:textId="77777777" w:rsidR="00B25CB7" w:rsidRDefault="00B25CB7"/>
    <w:p w14:paraId="52098922" w14:textId="77777777" w:rsidR="00B25CB7" w:rsidRDefault="008C0F7A">
      <w:pPr>
        <w:rPr>
          <w:bCs/>
          <w:sz w:val="28"/>
          <w:szCs w:val="28"/>
        </w:rPr>
      </w:pPr>
      <w:r>
        <w:rPr>
          <w:rFonts w:hint="eastAsia"/>
        </w:rPr>
        <w:t xml:space="preserve">                   </w:t>
      </w:r>
      <w:r w:rsidR="00B204C4">
        <w:rPr>
          <w:rFonts w:hint="eastAsia"/>
        </w:rPr>
        <w:t xml:space="preserve"> </w:t>
      </w:r>
      <w:r w:rsidR="00B204C4">
        <w:rPr>
          <w:rFonts w:hint="eastAsia"/>
          <w:bCs/>
          <w:sz w:val="28"/>
          <w:szCs w:val="28"/>
        </w:rPr>
        <w:t>阳泉经济技术发开区管理委员会行政审批服务局</w:t>
      </w:r>
    </w:p>
    <w:p w14:paraId="52DECF77" w14:textId="77777777" w:rsidR="00B25CB7" w:rsidRDefault="00B204C4">
      <w:pPr>
        <w:jc w:val="center"/>
        <w:rPr>
          <w:bCs/>
          <w:sz w:val="28"/>
          <w:szCs w:val="28"/>
        </w:rPr>
      </w:pPr>
      <w:r>
        <w:rPr>
          <w:rFonts w:hint="eastAsia"/>
          <w:bCs/>
          <w:sz w:val="28"/>
          <w:szCs w:val="28"/>
        </w:rPr>
        <w:t xml:space="preserve">                 二〇一九年八月</w:t>
      </w:r>
    </w:p>
    <w:p w14:paraId="48C9FA92" w14:textId="77777777" w:rsidR="00B25CB7" w:rsidRDefault="00B204C4">
      <w:r>
        <w:br w:type="page"/>
      </w:r>
    </w:p>
    <w:p w14:paraId="079E93ED" w14:textId="77777777" w:rsidR="00B25CB7" w:rsidRPr="008C0F7A" w:rsidRDefault="00B204C4" w:rsidP="008C0F7A">
      <w:pPr>
        <w:spacing w:line="600" w:lineRule="exact"/>
        <w:jc w:val="center"/>
        <w:rPr>
          <w:b/>
          <w:sz w:val="32"/>
          <w:szCs w:val="32"/>
        </w:rPr>
      </w:pPr>
      <w:bookmarkStart w:id="14" w:name="_Toc19936"/>
      <w:bookmarkStart w:id="15" w:name="_Toc14267"/>
      <w:r w:rsidRPr="008C0F7A">
        <w:rPr>
          <w:rFonts w:hint="eastAsia"/>
          <w:b/>
          <w:sz w:val="32"/>
          <w:szCs w:val="32"/>
        </w:rPr>
        <w:lastRenderedPageBreak/>
        <w:t>阳泉大通建设发展有限公司</w:t>
      </w:r>
    </w:p>
    <w:p w14:paraId="699D9940" w14:textId="77777777" w:rsidR="00B25CB7" w:rsidRPr="008C0F7A" w:rsidRDefault="00B204C4" w:rsidP="008C0F7A">
      <w:pPr>
        <w:spacing w:line="600" w:lineRule="exact"/>
        <w:jc w:val="center"/>
        <w:rPr>
          <w:b/>
          <w:sz w:val="32"/>
          <w:szCs w:val="32"/>
        </w:rPr>
      </w:pPr>
      <w:r w:rsidRPr="008C0F7A">
        <w:rPr>
          <w:rFonts w:hint="eastAsia"/>
          <w:b/>
          <w:sz w:val="32"/>
          <w:szCs w:val="32"/>
        </w:rPr>
        <w:t>债券存续期信息公示</w:t>
      </w:r>
    </w:p>
    <w:p w14:paraId="5E0D2841" w14:textId="77777777" w:rsidR="00B25CB7" w:rsidRDefault="00B204C4">
      <w:pPr>
        <w:ind w:firstLineChars="200" w:firstLine="560"/>
        <w:rPr>
          <w:b/>
          <w:sz w:val="28"/>
          <w:szCs w:val="28"/>
        </w:rPr>
      </w:pPr>
      <w:r>
        <w:rPr>
          <w:rFonts w:hint="eastAsia"/>
          <w:b/>
          <w:sz w:val="28"/>
          <w:szCs w:val="28"/>
        </w:rPr>
        <w:t>一、债券资金使用单位</w:t>
      </w:r>
    </w:p>
    <w:p w14:paraId="39CE370E" w14:textId="77777777" w:rsidR="00B25CB7" w:rsidRDefault="00B204C4">
      <w:pPr>
        <w:spacing w:line="600" w:lineRule="exact"/>
        <w:ind w:firstLineChars="200" w:firstLine="560"/>
        <w:rPr>
          <w:bCs/>
          <w:sz w:val="28"/>
          <w:szCs w:val="28"/>
          <w:highlight w:val="yellow"/>
        </w:rPr>
      </w:pPr>
      <w:r>
        <w:rPr>
          <w:rFonts w:hint="eastAsia"/>
          <w:sz w:val="28"/>
          <w:szCs w:val="22"/>
        </w:rPr>
        <w:t>本次信息公示所涉一般债券资金使用单位：</w:t>
      </w:r>
      <w:r>
        <w:rPr>
          <w:rFonts w:hint="eastAsia"/>
          <w:bCs/>
          <w:sz w:val="28"/>
          <w:szCs w:val="28"/>
        </w:rPr>
        <w:t>阳泉大通建设发展有限公司。</w:t>
      </w:r>
      <w:r>
        <w:rPr>
          <w:rFonts w:hint="eastAsia"/>
          <w:sz w:val="28"/>
          <w:szCs w:val="22"/>
        </w:rPr>
        <w:t>本单位依法在阳泉市市场监督管理局登记。基本信息如下：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3"/>
      </w:tblGrid>
      <w:tr w:rsidR="00B25CB7" w14:paraId="6B4928BC" w14:textId="77777777">
        <w:trPr>
          <w:jc w:val="center"/>
        </w:trPr>
        <w:tc>
          <w:tcPr>
            <w:tcW w:w="2603" w:type="dxa"/>
          </w:tcPr>
          <w:p w14:paraId="3722EE13" w14:textId="77777777" w:rsidR="00B25CB7" w:rsidRDefault="00B204C4">
            <w:pPr>
              <w:adjustRightInd w:val="0"/>
              <w:snapToGrid w:val="0"/>
              <w:spacing w:line="600" w:lineRule="exact"/>
              <w:jc w:val="center"/>
              <w:rPr>
                <w:bCs/>
                <w:sz w:val="28"/>
                <w:szCs w:val="28"/>
              </w:rPr>
            </w:pPr>
            <w:r>
              <w:rPr>
                <w:rFonts w:hint="eastAsia"/>
                <w:bCs/>
                <w:sz w:val="28"/>
                <w:szCs w:val="28"/>
              </w:rPr>
              <w:t>机构名称</w:t>
            </w:r>
          </w:p>
        </w:tc>
        <w:tc>
          <w:tcPr>
            <w:tcW w:w="5693" w:type="dxa"/>
          </w:tcPr>
          <w:p w14:paraId="52142E83" w14:textId="77777777" w:rsidR="00B25CB7" w:rsidRDefault="00B204C4">
            <w:pPr>
              <w:adjustRightInd w:val="0"/>
              <w:snapToGrid w:val="0"/>
              <w:spacing w:line="600" w:lineRule="exact"/>
              <w:jc w:val="center"/>
              <w:rPr>
                <w:bCs/>
                <w:sz w:val="28"/>
                <w:szCs w:val="28"/>
              </w:rPr>
            </w:pPr>
            <w:r>
              <w:rPr>
                <w:rFonts w:hint="eastAsia"/>
                <w:bCs/>
                <w:sz w:val="28"/>
                <w:szCs w:val="28"/>
              </w:rPr>
              <w:t>阳泉大通建设发展有限公司</w:t>
            </w:r>
          </w:p>
        </w:tc>
      </w:tr>
      <w:tr w:rsidR="00B25CB7" w14:paraId="04548B0C" w14:textId="77777777">
        <w:trPr>
          <w:jc w:val="center"/>
        </w:trPr>
        <w:tc>
          <w:tcPr>
            <w:tcW w:w="2603" w:type="dxa"/>
          </w:tcPr>
          <w:p w14:paraId="70ACA9A2" w14:textId="77777777" w:rsidR="00B25CB7" w:rsidRDefault="00B204C4">
            <w:pPr>
              <w:adjustRightInd w:val="0"/>
              <w:snapToGrid w:val="0"/>
              <w:spacing w:line="600" w:lineRule="exact"/>
              <w:jc w:val="center"/>
              <w:rPr>
                <w:bCs/>
                <w:sz w:val="28"/>
                <w:szCs w:val="28"/>
              </w:rPr>
            </w:pPr>
            <w:r>
              <w:rPr>
                <w:rFonts w:hint="eastAsia"/>
                <w:bCs/>
                <w:sz w:val="28"/>
                <w:szCs w:val="28"/>
              </w:rPr>
              <w:t>机构性质</w:t>
            </w:r>
          </w:p>
        </w:tc>
        <w:tc>
          <w:tcPr>
            <w:tcW w:w="5693" w:type="dxa"/>
          </w:tcPr>
          <w:p w14:paraId="2AF49713" w14:textId="77777777" w:rsidR="00B25CB7" w:rsidRDefault="00B204C4">
            <w:pPr>
              <w:adjustRightInd w:val="0"/>
              <w:snapToGrid w:val="0"/>
              <w:spacing w:line="600" w:lineRule="exact"/>
              <w:jc w:val="center"/>
              <w:rPr>
                <w:bCs/>
                <w:sz w:val="28"/>
                <w:szCs w:val="28"/>
              </w:rPr>
            </w:pPr>
            <w:r>
              <w:rPr>
                <w:rFonts w:hint="eastAsia"/>
                <w:bCs/>
                <w:sz w:val="28"/>
                <w:szCs w:val="28"/>
              </w:rPr>
              <w:t>有限责任公司</w:t>
            </w:r>
          </w:p>
        </w:tc>
      </w:tr>
      <w:tr w:rsidR="00B25CB7" w14:paraId="3F6F2903" w14:textId="77777777">
        <w:trPr>
          <w:jc w:val="center"/>
        </w:trPr>
        <w:tc>
          <w:tcPr>
            <w:tcW w:w="2603" w:type="dxa"/>
          </w:tcPr>
          <w:p w14:paraId="3A67085A" w14:textId="77777777" w:rsidR="00B25CB7" w:rsidRDefault="00B204C4">
            <w:pPr>
              <w:adjustRightInd w:val="0"/>
              <w:snapToGrid w:val="0"/>
              <w:spacing w:line="600" w:lineRule="exact"/>
              <w:jc w:val="center"/>
              <w:rPr>
                <w:bCs/>
                <w:sz w:val="28"/>
                <w:szCs w:val="28"/>
              </w:rPr>
            </w:pPr>
            <w:r>
              <w:rPr>
                <w:rFonts w:hint="eastAsia"/>
                <w:bCs/>
                <w:sz w:val="28"/>
                <w:szCs w:val="28"/>
              </w:rPr>
              <w:t>统一社会信用代码</w:t>
            </w:r>
          </w:p>
        </w:tc>
        <w:tc>
          <w:tcPr>
            <w:tcW w:w="5693" w:type="dxa"/>
          </w:tcPr>
          <w:p w14:paraId="1DB838FE" w14:textId="77777777" w:rsidR="00B25CB7" w:rsidRDefault="00B204C4">
            <w:pPr>
              <w:adjustRightInd w:val="0"/>
              <w:snapToGrid w:val="0"/>
              <w:spacing w:line="600" w:lineRule="exact"/>
              <w:jc w:val="center"/>
              <w:rPr>
                <w:bCs/>
                <w:sz w:val="28"/>
                <w:szCs w:val="28"/>
              </w:rPr>
            </w:pPr>
            <w:r>
              <w:rPr>
                <w:rFonts w:hint="eastAsia"/>
                <w:bCs/>
                <w:sz w:val="28"/>
                <w:szCs w:val="28"/>
              </w:rPr>
              <w:t>91140300MA0GTUKM9G</w:t>
            </w:r>
          </w:p>
        </w:tc>
      </w:tr>
      <w:tr w:rsidR="00B25CB7" w14:paraId="080A3A3E" w14:textId="77777777">
        <w:trPr>
          <w:jc w:val="center"/>
        </w:trPr>
        <w:tc>
          <w:tcPr>
            <w:tcW w:w="2603" w:type="dxa"/>
          </w:tcPr>
          <w:p w14:paraId="26852F88" w14:textId="77777777" w:rsidR="00B25CB7" w:rsidRDefault="00B204C4">
            <w:pPr>
              <w:adjustRightInd w:val="0"/>
              <w:snapToGrid w:val="0"/>
              <w:spacing w:line="600" w:lineRule="exact"/>
              <w:jc w:val="center"/>
              <w:rPr>
                <w:bCs/>
                <w:sz w:val="28"/>
                <w:szCs w:val="28"/>
              </w:rPr>
            </w:pPr>
            <w:r>
              <w:rPr>
                <w:rFonts w:hint="eastAsia"/>
                <w:bCs/>
                <w:sz w:val="28"/>
                <w:szCs w:val="28"/>
              </w:rPr>
              <w:t>法定代表人</w:t>
            </w:r>
          </w:p>
        </w:tc>
        <w:tc>
          <w:tcPr>
            <w:tcW w:w="5693" w:type="dxa"/>
          </w:tcPr>
          <w:p w14:paraId="5E7D4D45" w14:textId="77777777" w:rsidR="00B25CB7" w:rsidRDefault="00B204C4">
            <w:pPr>
              <w:adjustRightInd w:val="0"/>
              <w:snapToGrid w:val="0"/>
              <w:spacing w:line="600" w:lineRule="exact"/>
              <w:jc w:val="center"/>
              <w:rPr>
                <w:bCs/>
                <w:sz w:val="28"/>
                <w:szCs w:val="28"/>
              </w:rPr>
            </w:pPr>
            <w:r>
              <w:rPr>
                <w:rFonts w:hint="eastAsia"/>
                <w:bCs/>
                <w:sz w:val="28"/>
                <w:szCs w:val="28"/>
              </w:rPr>
              <w:t>武浩</w:t>
            </w:r>
          </w:p>
        </w:tc>
      </w:tr>
      <w:tr w:rsidR="00B25CB7" w14:paraId="28519956" w14:textId="77777777">
        <w:trPr>
          <w:jc w:val="center"/>
        </w:trPr>
        <w:tc>
          <w:tcPr>
            <w:tcW w:w="2603" w:type="dxa"/>
            <w:vAlign w:val="center"/>
          </w:tcPr>
          <w:p w14:paraId="0B691EC3" w14:textId="77777777" w:rsidR="00B25CB7" w:rsidRDefault="00B204C4">
            <w:pPr>
              <w:adjustRightInd w:val="0"/>
              <w:snapToGrid w:val="0"/>
              <w:spacing w:line="600" w:lineRule="exact"/>
              <w:jc w:val="center"/>
              <w:rPr>
                <w:bCs/>
                <w:sz w:val="28"/>
                <w:szCs w:val="28"/>
              </w:rPr>
            </w:pPr>
            <w:r>
              <w:rPr>
                <w:rFonts w:hint="eastAsia"/>
                <w:bCs/>
                <w:sz w:val="28"/>
                <w:szCs w:val="28"/>
              </w:rPr>
              <w:t>地址</w:t>
            </w:r>
          </w:p>
        </w:tc>
        <w:tc>
          <w:tcPr>
            <w:tcW w:w="5693" w:type="dxa"/>
          </w:tcPr>
          <w:p w14:paraId="5ACDE831" w14:textId="77777777" w:rsidR="00B25CB7" w:rsidRDefault="00B204C4">
            <w:pPr>
              <w:adjustRightInd w:val="0"/>
              <w:snapToGrid w:val="0"/>
              <w:spacing w:line="600" w:lineRule="exact"/>
              <w:jc w:val="center"/>
              <w:rPr>
                <w:bCs/>
                <w:sz w:val="28"/>
                <w:szCs w:val="28"/>
              </w:rPr>
            </w:pPr>
            <w:r>
              <w:rPr>
                <w:rFonts w:hint="eastAsia"/>
                <w:bCs/>
                <w:sz w:val="28"/>
                <w:szCs w:val="28"/>
              </w:rPr>
              <w:t>山西省阳泉市经济技术开发区湛江街旁（顺恒建材厂综合服务楼三层）</w:t>
            </w:r>
          </w:p>
        </w:tc>
      </w:tr>
      <w:tr w:rsidR="00B25CB7" w14:paraId="2C114193" w14:textId="77777777">
        <w:trPr>
          <w:jc w:val="center"/>
        </w:trPr>
        <w:tc>
          <w:tcPr>
            <w:tcW w:w="2603" w:type="dxa"/>
          </w:tcPr>
          <w:p w14:paraId="5D74438B" w14:textId="77777777" w:rsidR="00B25CB7" w:rsidRDefault="00B204C4">
            <w:pPr>
              <w:adjustRightInd w:val="0"/>
              <w:snapToGrid w:val="0"/>
              <w:spacing w:line="600" w:lineRule="exact"/>
              <w:jc w:val="center"/>
              <w:rPr>
                <w:bCs/>
                <w:sz w:val="28"/>
                <w:szCs w:val="28"/>
              </w:rPr>
            </w:pPr>
            <w:r>
              <w:rPr>
                <w:rFonts w:hint="eastAsia"/>
                <w:bCs/>
                <w:sz w:val="28"/>
                <w:szCs w:val="28"/>
              </w:rPr>
              <w:t>登记部门</w:t>
            </w:r>
          </w:p>
        </w:tc>
        <w:tc>
          <w:tcPr>
            <w:tcW w:w="5693" w:type="dxa"/>
          </w:tcPr>
          <w:p w14:paraId="50501A64" w14:textId="77777777" w:rsidR="00B25CB7" w:rsidRDefault="00B204C4">
            <w:pPr>
              <w:adjustRightInd w:val="0"/>
              <w:snapToGrid w:val="0"/>
              <w:spacing w:line="600" w:lineRule="exact"/>
              <w:jc w:val="center"/>
              <w:rPr>
                <w:bCs/>
                <w:sz w:val="28"/>
                <w:szCs w:val="28"/>
              </w:rPr>
            </w:pPr>
            <w:r>
              <w:rPr>
                <w:rFonts w:hint="eastAsia"/>
                <w:bCs/>
                <w:sz w:val="28"/>
                <w:szCs w:val="28"/>
              </w:rPr>
              <w:t>阳泉市市场监督管理局</w:t>
            </w:r>
          </w:p>
        </w:tc>
      </w:tr>
      <w:tr w:rsidR="00B25CB7" w14:paraId="101AAA9A" w14:textId="77777777">
        <w:trPr>
          <w:jc w:val="center"/>
        </w:trPr>
        <w:tc>
          <w:tcPr>
            <w:tcW w:w="2603" w:type="dxa"/>
          </w:tcPr>
          <w:p w14:paraId="2D0D76AD" w14:textId="77777777" w:rsidR="00B25CB7" w:rsidRDefault="00B204C4">
            <w:pPr>
              <w:adjustRightInd w:val="0"/>
              <w:snapToGrid w:val="0"/>
              <w:spacing w:line="600" w:lineRule="exact"/>
              <w:jc w:val="center"/>
              <w:rPr>
                <w:bCs/>
                <w:sz w:val="28"/>
                <w:szCs w:val="28"/>
              </w:rPr>
            </w:pPr>
            <w:r>
              <w:rPr>
                <w:rFonts w:hint="eastAsia"/>
                <w:bCs/>
                <w:sz w:val="28"/>
                <w:szCs w:val="28"/>
              </w:rPr>
              <w:t>成立时间</w:t>
            </w:r>
          </w:p>
        </w:tc>
        <w:tc>
          <w:tcPr>
            <w:tcW w:w="5693" w:type="dxa"/>
          </w:tcPr>
          <w:p w14:paraId="788E8F41" w14:textId="77777777" w:rsidR="00B25CB7" w:rsidRDefault="00B204C4">
            <w:pPr>
              <w:adjustRightInd w:val="0"/>
              <w:snapToGrid w:val="0"/>
              <w:spacing w:line="600" w:lineRule="exact"/>
              <w:jc w:val="center"/>
              <w:rPr>
                <w:bCs/>
                <w:sz w:val="28"/>
                <w:szCs w:val="28"/>
              </w:rPr>
            </w:pPr>
            <w:r>
              <w:rPr>
                <w:rFonts w:hint="eastAsia"/>
                <w:bCs/>
                <w:sz w:val="28"/>
                <w:szCs w:val="28"/>
              </w:rPr>
              <w:t>2016年6月23日</w:t>
            </w:r>
          </w:p>
        </w:tc>
      </w:tr>
    </w:tbl>
    <w:p w14:paraId="6A0F7E54" w14:textId="77777777" w:rsidR="00B25CB7" w:rsidRDefault="00B204C4">
      <w:pPr>
        <w:rPr>
          <w:b/>
          <w:sz w:val="28"/>
          <w:szCs w:val="28"/>
        </w:rPr>
      </w:pPr>
      <w:r>
        <w:rPr>
          <w:rFonts w:hint="eastAsia"/>
          <w:b/>
          <w:sz w:val="28"/>
          <w:szCs w:val="28"/>
        </w:rPr>
        <w:t xml:space="preserve">   二、债券资金拨付情况</w:t>
      </w:r>
    </w:p>
    <w:p w14:paraId="6F6E590B" w14:textId="77777777" w:rsidR="00B25CB7" w:rsidRDefault="00B204C4">
      <w:pPr>
        <w:ind w:firstLineChars="200" w:firstLine="560"/>
        <w:rPr>
          <w:sz w:val="28"/>
          <w:szCs w:val="28"/>
        </w:rPr>
      </w:pPr>
      <w:r>
        <w:rPr>
          <w:rFonts w:hint="eastAsia"/>
          <w:sz w:val="28"/>
          <w:szCs w:val="28"/>
        </w:rPr>
        <w:t>（一）2</w:t>
      </w:r>
      <w:r>
        <w:rPr>
          <w:sz w:val="28"/>
          <w:szCs w:val="28"/>
        </w:rPr>
        <w:t>018</w:t>
      </w:r>
      <w:r>
        <w:rPr>
          <w:rFonts w:hint="eastAsia"/>
          <w:sz w:val="28"/>
          <w:szCs w:val="28"/>
        </w:rPr>
        <w:t>年度，阳泉大通建设发展有限公司共收到阳泉经济技术开发区管理委员会财政管理运营部拨付的债券资金1,5</w:t>
      </w:r>
      <w:r>
        <w:rPr>
          <w:sz w:val="28"/>
          <w:szCs w:val="28"/>
        </w:rPr>
        <w:t>00.00</w:t>
      </w:r>
      <w:r>
        <w:rPr>
          <w:rFonts w:hint="eastAsia"/>
          <w:sz w:val="28"/>
          <w:szCs w:val="28"/>
        </w:rPr>
        <w:t>万元，全部为一般债券资金。具体情况如下：</w:t>
      </w:r>
    </w:p>
    <w:p w14:paraId="775AF6D9" w14:textId="77777777" w:rsidR="00B25CB7" w:rsidRDefault="00B204C4">
      <w:pPr>
        <w:ind w:firstLineChars="200" w:firstLine="560"/>
        <w:rPr>
          <w:sz w:val="28"/>
          <w:szCs w:val="28"/>
        </w:rPr>
      </w:pPr>
      <w:r>
        <w:rPr>
          <w:rFonts w:hint="eastAsia"/>
          <w:sz w:val="28"/>
          <w:szCs w:val="28"/>
        </w:rPr>
        <w:t>2</w:t>
      </w:r>
      <w:r>
        <w:rPr>
          <w:sz w:val="28"/>
          <w:szCs w:val="28"/>
        </w:rPr>
        <w:t>018</w:t>
      </w:r>
      <w:r>
        <w:rPr>
          <w:rFonts w:hint="eastAsia"/>
          <w:sz w:val="28"/>
          <w:szCs w:val="28"/>
        </w:rPr>
        <w:t>年12月10日，阳泉经济技术开发区管理委员会财政管理运营部拨付债券资金1,500.00万元，用于洪城北路东地块（平坦垴村）棚户区改造配套基础设施项目。</w:t>
      </w:r>
    </w:p>
    <w:p w14:paraId="77BCECC6" w14:textId="77777777" w:rsidR="00B25CB7" w:rsidRDefault="00B204C4">
      <w:pPr>
        <w:ind w:firstLineChars="200" w:firstLine="560"/>
        <w:rPr>
          <w:sz w:val="28"/>
          <w:szCs w:val="28"/>
        </w:rPr>
      </w:pPr>
      <w:r>
        <w:rPr>
          <w:rFonts w:hint="eastAsia"/>
          <w:sz w:val="28"/>
          <w:szCs w:val="28"/>
        </w:rPr>
        <w:lastRenderedPageBreak/>
        <w:t>（二）2</w:t>
      </w:r>
      <w:r>
        <w:rPr>
          <w:sz w:val="28"/>
          <w:szCs w:val="28"/>
        </w:rPr>
        <w:t>018</w:t>
      </w:r>
      <w:r>
        <w:rPr>
          <w:rFonts w:hint="eastAsia"/>
          <w:sz w:val="28"/>
          <w:szCs w:val="28"/>
        </w:rPr>
        <w:t>年度，阳泉经济技术开发区管理委员会财政管理运营部拨付债券资金2,0</w:t>
      </w:r>
      <w:r>
        <w:rPr>
          <w:sz w:val="28"/>
          <w:szCs w:val="28"/>
        </w:rPr>
        <w:t>00.00</w:t>
      </w:r>
      <w:r>
        <w:rPr>
          <w:rFonts w:hint="eastAsia"/>
          <w:sz w:val="28"/>
          <w:szCs w:val="28"/>
        </w:rPr>
        <w:t>万元，具体情况如下：</w:t>
      </w:r>
    </w:p>
    <w:p w14:paraId="25D45135" w14:textId="77777777" w:rsidR="00B25CB7" w:rsidRDefault="00B204C4">
      <w:pPr>
        <w:ind w:firstLineChars="200" w:firstLine="560"/>
        <w:rPr>
          <w:sz w:val="28"/>
          <w:szCs w:val="28"/>
        </w:rPr>
      </w:pPr>
      <w:r>
        <w:rPr>
          <w:sz w:val="28"/>
          <w:szCs w:val="28"/>
        </w:rPr>
        <w:t>2018年8月8日，</w:t>
      </w:r>
      <w:r>
        <w:rPr>
          <w:rFonts w:hint="eastAsia"/>
          <w:sz w:val="28"/>
          <w:szCs w:val="28"/>
        </w:rPr>
        <w:t>阳泉经济技术开发区管理委员会财政管理运营部拨付普通专项债券资金2,000.00</w:t>
      </w:r>
      <w:r>
        <w:rPr>
          <w:sz w:val="28"/>
          <w:szCs w:val="28"/>
        </w:rPr>
        <w:t>万</w:t>
      </w:r>
      <w:r>
        <w:rPr>
          <w:rFonts w:hint="eastAsia"/>
          <w:sz w:val="28"/>
          <w:szCs w:val="28"/>
        </w:rPr>
        <w:t>元，专项用于“东区科技园标准化厂房建设项目”。</w:t>
      </w:r>
    </w:p>
    <w:p w14:paraId="5D3C19AC" w14:textId="77777777" w:rsidR="00B25CB7" w:rsidRDefault="00B204C4">
      <w:pPr>
        <w:ind w:firstLineChars="200" w:firstLine="560"/>
        <w:rPr>
          <w:sz w:val="28"/>
          <w:szCs w:val="28"/>
        </w:rPr>
      </w:pPr>
      <w:r>
        <w:rPr>
          <w:rFonts w:hint="eastAsia"/>
          <w:sz w:val="28"/>
          <w:szCs w:val="28"/>
        </w:rPr>
        <w:t>根据《地方政府专项债务预算管理办法》</w:t>
      </w:r>
      <w:r>
        <w:rPr>
          <w:sz w:val="28"/>
          <w:szCs w:val="28"/>
        </w:rPr>
        <w:t>(财预(2017)</w:t>
      </w:r>
      <w:r>
        <w:rPr>
          <w:rFonts w:hint="eastAsia"/>
          <w:sz w:val="28"/>
          <w:szCs w:val="28"/>
        </w:rPr>
        <w:t>155号)</w:t>
      </w:r>
      <w:r>
        <w:rPr>
          <w:sz w:val="28"/>
          <w:szCs w:val="28"/>
        </w:rPr>
        <w:t xml:space="preserve"> </w:t>
      </w:r>
      <w:r>
        <w:rPr>
          <w:rFonts w:hint="eastAsia"/>
          <w:sz w:val="28"/>
          <w:szCs w:val="28"/>
        </w:rPr>
        <w:t>规定，开发区财政为更好的发挥政府资金使用效益，根据政府债券集中使用、效益优先等原则，结合区重点工作安排，阳泉经济技术开发区管理委员会财政管理运营部于</w:t>
      </w:r>
      <w:r>
        <w:rPr>
          <w:sz w:val="28"/>
          <w:szCs w:val="28"/>
        </w:rPr>
        <w:t>2019年5月下发</w:t>
      </w:r>
      <w:r>
        <w:rPr>
          <w:rFonts w:hint="eastAsia"/>
          <w:sz w:val="28"/>
          <w:szCs w:val="28"/>
        </w:rPr>
        <w:t>《</w:t>
      </w:r>
      <w:r>
        <w:rPr>
          <w:sz w:val="28"/>
          <w:szCs w:val="28"/>
        </w:rPr>
        <w:t>关于调整众盈企业服</w:t>
      </w:r>
      <w:r>
        <w:rPr>
          <w:rFonts w:hint="eastAsia"/>
          <w:sz w:val="28"/>
          <w:szCs w:val="28"/>
        </w:rPr>
        <w:t>务中心东区科技园标准化厂房建设项目专项资金的通知》</w:t>
      </w:r>
      <w:r>
        <w:rPr>
          <w:sz w:val="28"/>
          <w:szCs w:val="28"/>
        </w:rPr>
        <w:t xml:space="preserve"> (阳开函(2019)14号)、</w:t>
      </w:r>
      <w:r>
        <w:rPr>
          <w:rFonts w:hint="eastAsia"/>
          <w:sz w:val="28"/>
          <w:szCs w:val="28"/>
        </w:rPr>
        <w:t>《</w:t>
      </w:r>
      <w:r>
        <w:rPr>
          <w:sz w:val="28"/>
          <w:szCs w:val="28"/>
        </w:rPr>
        <w:t>关于下达科技大街南侧平台标准</w:t>
      </w:r>
      <w:r>
        <w:rPr>
          <w:rFonts w:hint="eastAsia"/>
          <w:sz w:val="28"/>
          <w:szCs w:val="28"/>
        </w:rPr>
        <w:t>厂房工程项目资金的通知》（</w:t>
      </w:r>
      <w:r>
        <w:rPr>
          <w:sz w:val="28"/>
          <w:szCs w:val="28"/>
        </w:rPr>
        <w:t>阳开函(2019)14号</w:t>
      </w:r>
      <w:r>
        <w:rPr>
          <w:rFonts w:hint="eastAsia"/>
          <w:sz w:val="28"/>
          <w:szCs w:val="28"/>
        </w:rPr>
        <w:t>）</w:t>
      </w:r>
      <w:r>
        <w:rPr>
          <w:sz w:val="28"/>
          <w:szCs w:val="28"/>
        </w:rPr>
        <w:t>。将</w:t>
      </w:r>
      <w:r>
        <w:rPr>
          <w:rFonts w:hint="eastAsia"/>
          <w:sz w:val="28"/>
          <w:szCs w:val="28"/>
        </w:rPr>
        <w:t>普通专项债券资金2,000.00</w:t>
      </w:r>
      <w:r>
        <w:rPr>
          <w:sz w:val="28"/>
          <w:szCs w:val="28"/>
        </w:rPr>
        <w:t>万元由众盈企业服务中心“东区科技</w:t>
      </w:r>
      <w:r>
        <w:rPr>
          <w:rFonts w:hint="eastAsia"/>
          <w:sz w:val="28"/>
          <w:szCs w:val="28"/>
        </w:rPr>
        <w:t>园标准化厂房建设项目”调整用于阳泉大通建设发展有限公司科技大街南侧平台标准化厂房建设项目。</w:t>
      </w:r>
    </w:p>
    <w:p w14:paraId="65B1B6E5" w14:textId="77777777" w:rsidR="00B25CB7" w:rsidRDefault="00B204C4">
      <w:pPr>
        <w:ind w:firstLineChars="200" w:firstLine="560"/>
        <w:rPr>
          <w:sz w:val="28"/>
          <w:szCs w:val="28"/>
        </w:rPr>
      </w:pPr>
      <w:r>
        <w:rPr>
          <w:rFonts w:hint="eastAsia"/>
          <w:sz w:val="28"/>
          <w:szCs w:val="28"/>
        </w:rPr>
        <w:t>2019年05月29日，阳泉大通建设发展有限公司收到阳泉经济技术开发区管理委员会财政管理运营部拨付的普通专项债券资金2,000.00万元。</w:t>
      </w:r>
    </w:p>
    <w:p w14:paraId="6DC2601B" w14:textId="77777777" w:rsidR="00B25CB7" w:rsidRDefault="00B204C4">
      <w:pPr>
        <w:widowControl w:val="0"/>
        <w:numPr>
          <w:ilvl w:val="0"/>
          <w:numId w:val="3"/>
        </w:numPr>
        <w:ind w:firstLineChars="200" w:firstLine="560"/>
        <w:jc w:val="both"/>
        <w:rPr>
          <w:b/>
          <w:sz w:val="28"/>
          <w:szCs w:val="28"/>
        </w:rPr>
      </w:pPr>
      <w:r>
        <w:rPr>
          <w:rFonts w:hint="eastAsia"/>
          <w:b/>
          <w:sz w:val="28"/>
          <w:szCs w:val="28"/>
        </w:rPr>
        <w:t>债券资金使用情况</w:t>
      </w:r>
    </w:p>
    <w:p w14:paraId="54EDE1BF" w14:textId="77777777" w:rsidR="00B25CB7" w:rsidRDefault="00B204C4">
      <w:pPr>
        <w:ind w:firstLineChars="200" w:firstLine="560"/>
        <w:rPr>
          <w:sz w:val="28"/>
          <w:szCs w:val="28"/>
        </w:rPr>
      </w:pPr>
      <w:r>
        <w:rPr>
          <w:rFonts w:hint="eastAsia"/>
          <w:sz w:val="28"/>
          <w:szCs w:val="28"/>
        </w:rPr>
        <w:t>（一）洪城北路东地块（平坦垴村）棚户区改造配套基础设施建设项目</w:t>
      </w:r>
    </w:p>
    <w:p w14:paraId="44FA32A1" w14:textId="77777777" w:rsidR="00B25CB7" w:rsidRDefault="00B204C4">
      <w:pPr>
        <w:ind w:firstLineChars="200" w:firstLine="560"/>
        <w:rPr>
          <w:sz w:val="28"/>
          <w:szCs w:val="28"/>
        </w:rPr>
      </w:pPr>
      <w:r>
        <w:rPr>
          <w:rFonts w:hint="eastAsia"/>
          <w:sz w:val="28"/>
          <w:szCs w:val="28"/>
        </w:rPr>
        <w:lastRenderedPageBreak/>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日，洪城北路东地块（平坦垴村）棚户区改造配套基础设施建设项目本年度债券资金已全部使用完毕。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22"/>
        <w:gridCol w:w="1301"/>
        <w:gridCol w:w="4522"/>
        <w:gridCol w:w="1791"/>
      </w:tblGrid>
      <w:tr w:rsidR="00B25CB7" w14:paraId="7B123543" w14:textId="77777777">
        <w:trPr>
          <w:trHeight w:val="454"/>
        </w:trPr>
        <w:tc>
          <w:tcPr>
            <w:tcW w:w="722" w:type="dxa"/>
            <w:tcBorders>
              <w:top w:val="nil"/>
              <w:left w:val="nil"/>
              <w:bottom w:val="single" w:sz="8" w:space="0" w:color="000000"/>
              <w:right w:val="nil"/>
            </w:tcBorders>
            <w:noWrap/>
            <w:tcMar>
              <w:top w:w="15" w:type="dxa"/>
              <w:left w:w="15" w:type="dxa"/>
              <w:right w:w="15" w:type="dxa"/>
            </w:tcMar>
            <w:vAlign w:val="center"/>
          </w:tcPr>
          <w:p w14:paraId="4D7526F3" w14:textId="77777777" w:rsidR="00B25CB7" w:rsidRDefault="00B25CB7">
            <w:pPr>
              <w:jc w:val="center"/>
              <w:rPr>
                <w:color w:val="000000"/>
                <w:sz w:val="20"/>
                <w:szCs w:val="20"/>
              </w:rPr>
            </w:pPr>
          </w:p>
        </w:tc>
        <w:tc>
          <w:tcPr>
            <w:tcW w:w="1301" w:type="dxa"/>
            <w:tcBorders>
              <w:top w:val="nil"/>
              <w:left w:val="nil"/>
              <w:bottom w:val="single" w:sz="8" w:space="0" w:color="000000"/>
              <w:right w:val="nil"/>
            </w:tcBorders>
            <w:noWrap/>
            <w:tcMar>
              <w:top w:w="15" w:type="dxa"/>
              <w:left w:w="15" w:type="dxa"/>
              <w:right w:w="15" w:type="dxa"/>
            </w:tcMar>
            <w:vAlign w:val="center"/>
          </w:tcPr>
          <w:p w14:paraId="226417AA" w14:textId="77777777" w:rsidR="00B25CB7" w:rsidRDefault="00B25CB7">
            <w:pPr>
              <w:jc w:val="center"/>
              <w:rPr>
                <w:color w:val="000000"/>
                <w:sz w:val="20"/>
                <w:szCs w:val="20"/>
              </w:rPr>
            </w:pPr>
          </w:p>
        </w:tc>
        <w:tc>
          <w:tcPr>
            <w:tcW w:w="4522" w:type="dxa"/>
            <w:tcBorders>
              <w:top w:val="nil"/>
              <w:left w:val="nil"/>
              <w:bottom w:val="single" w:sz="8" w:space="0" w:color="000000"/>
              <w:right w:val="nil"/>
            </w:tcBorders>
            <w:noWrap/>
            <w:tcMar>
              <w:top w:w="15" w:type="dxa"/>
              <w:left w:w="15" w:type="dxa"/>
              <w:right w:w="15" w:type="dxa"/>
            </w:tcMar>
            <w:vAlign w:val="center"/>
          </w:tcPr>
          <w:p w14:paraId="74EC90FF" w14:textId="77777777" w:rsidR="00B25CB7" w:rsidRDefault="00B25CB7">
            <w:pPr>
              <w:jc w:val="center"/>
              <w:rPr>
                <w:color w:val="000000"/>
                <w:sz w:val="20"/>
                <w:szCs w:val="20"/>
              </w:rPr>
            </w:pPr>
          </w:p>
        </w:tc>
        <w:tc>
          <w:tcPr>
            <w:tcW w:w="1791" w:type="dxa"/>
            <w:tcBorders>
              <w:top w:val="nil"/>
              <w:left w:val="nil"/>
              <w:bottom w:val="single" w:sz="8" w:space="0" w:color="000000"/>
              <w:right w:val="nil"/>
            </w:tcBorders>
            <w:noWrap/>
            <w:tcMar>
              <w:top w:w="15" w:type="dxa"/>
              <w:left w:w="15" w:type="dxa"/>
              <w:right w:w="15" w:type="dxa"/>
            </w:tcMar>
            <w:vAlign w:val="center"/>
          </w:tcPr>
          <w:p w14:paraId="32838857" w14:textId="77777777" w:rsidR="00B25CB7" w:rsidRDefault="00B204C4">
            <w:pPr>
              <w:jc w:val="right"/>
              <w:textAlignment w:val="center"/>
              <w:rPr>
                <w:color w:val="000000"/>
                <w:sz w:val="20"/>
                <w:szCs w:val="20"/>
              </w:rPr>
            </w:pPr>
            <w:r>
              <w:rPr>
                <w:rFonts w:hint="eastAsia"/>
                <w:color w:val="000000"/>
                <w:sz w:val="20"/>
                <w:szCs w:val="20"/>
                <w:lang w:bidi="ar"/>
              </w:rPr>
              <w:t xml:space="preserve">金额单位：万元 </w:t>
            </w:r>
          </w:p>
        </w:tc>
      </w:tr>
      <w:tr w:rsidR="00B25CB7" w14:paraId="46908962" w14:textId="77777777">
        <w:trPr>
          <w:trHeight w:val="454"/>
        </w:trPr>
        <w:tc>
          <w:tcPr>
            <w:tcW w:w="722" w:type="dxa"/>
            <w:tcBorders>
              <w:top w:val="single" w:sz="8" w:space="0" w:color="000000"/>
              <w:left w:val="nil"/>
              <w:bottom w:val="dotted" w:sz="4" w:space="0" w:color="auto"/>
              <w:right w:val="dotted" w:sz="4" w:space="0" w:color="auto"/>
            </w:tcBorders>
            <w:noWrap/>
            <w:tcMar>
              <w:top w:w="15" w:type="dxa"/>
              <w:left w:w="15" w:type="dxa"/>
              <w:right w:w="15" w:type="dxa"/>
            </w:tcMar>
            <w:vAlign w:val="center"/>
          </w:tcPr>
          <w:p w14:paraId="04924C5F" w14:textId="77777777" w:rsidR="00B25CB7" w:rsidRDefault="00B204C4">
            <w:pPr>
              <w:jc w:val="center"/>
              <w:textAlignment w:val="center"/>
              <w:rPr>
                <w:b/>
                <w:color w:val="000000"/>
                <w:sz w:val="20"/>
                <w:szCs w:val="20"/>
              </w:rPr>
            </w:pPr>
            <w:r>
              <w:rPr>
                <w:rFonts w:hint="eastAsia"/>
                <w:b/>
                <w:color w:val="000000"/>
                <w:sz w:val="20"/>
                <w:szCs w:val="20"/>
                <w:lang w:bidi="ar"/>
              </w:rPr>
              <w:t>序号</w:t>
            </w:r>
          </w:p>
        </w:tc>
        <w:tc>
          <w:tcPr>
            <w:tcW w:w="1301"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7B8883E4" w14:textId="77777777" w:rsidR="00B25CB7" w:rsidRDefault="00B204C4">
            <w:pPr>
              <w:jc w:val="center"/>
              <w:textAlignment w:val="center"/>
              <w:rPr>
                <w:b/>
                <w:color w:val="000000"/>
                <w:sz w:val="20"/>
                <w:szCs w:val="20"/>
              </w:rPr>
            </w:pPr>
            <w:r>
              <w:rPr>
                <w:rFonts w:hint="eastAsia"/>
                <w:b/>
                <w:color w:val="000000"/>
                <w:sz w:val="20"/>
                <w:szCs w:val="20"/>
                <w:lang w:bidi="ar"/>
              </w:rPr>
              <w:t>日 期</w:t>
            </w:r>
          </w:p>
        </w:tc>
        <w:tc>
          <w:tcPr>
            <w:tcW w:w="4522"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3F38C88D" w14:textId="77777777" w:rsidR="00B25CB7" w:rsidRDefault="00B204C4">
            <w:pPr>
              <w:jc w:val="center"/>
              <w:textAlignment w:val="center"/>
              <w:rPr>
                <w:b/>
                <w:color w:val="000000"/>
                <w:sz w:val="20"/>
                <w:szCs w:val="20"/>
              </w:rPr>
            </w:pPr>
            <w:r>
              <w:rPr>
                <w:rFonts w:hint="eastAsia"/>
                <w:b/>
                <w:color w:val="000000"/>
                <w:sz w:val="20"/>
                <w:szCs w:val="20"/>
                <w:lang w:bidi="ar"/>
              </w:rPr>
              <w:t>摘 要</w:t>
            </w:r>
          </w:p>
        </w:tc>
        <w:tc>
          <w:tcPr>
            <w:tcW w:w="1791" w:type="dxa"/>
            <w:tcBorders>
              <w:top w:val="single" w:sz="8" w:space="0" w:color="000000"/>
              <w:left w:val="dotted" w:sz="4" w:space="0" w:color="auto"/>
              <w:bottom w:val="dotted" w:sz="4" w:space="0" w:color="auto"/>
            </w:tcBorders>
            <w:noWrap/>
            <w:tcMar>
              <w:top w:w="15" w:type="dxa"/>
              <w:left w:w="15" w:type="dxa"/>
              <w:right w:w="15" w:type="dxa"/>
            </w:tcMar>
            <w:vAlign w:val="center"/>
          </w:tcPr>
          <w:p w14:paraId="0072937B" w14:textId="77777777" w:rsidR="00B25CB7" w:rsidRDefault="00B204C4">
            <w:pPr>
              <w:jc w:val="center"/>
              <w:textAlignment w:val="center"/>
              <w:rPr>
                <w:b/>
                <w:color w:val="000000"/>
                <w:sz w:val="20"/>
                <w:szCs w:val="20"/>
              </w:rPr>
            </w:pPr>
            <w:r>
              <w:rPr>
                <w:rFonts w:hint="eastAsia"/>
                <w:b/>
                <w:color w:val="000000"/>
                <w:sz w:val="20"/>
                <w:szCs w:val="20"/>
                <w:lang w:bidi="ar"/>
              </w:rPr>
              <w:t xml:space="preserve">金 额 </w:t>
            </w:r>
          </w:p>
        </w:tc>
      </w:tr>
      <w:tr w:rsidR="00B25CB7" w14:paraId="4A91C3B4" w14:textId="77777777">
        <w:trPr>
          <w:trHeight w:val="454"/>
        </w:trPr>
        <w:tc>
          <w:tcPr>
            <w:tcW w:w="72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31F35B2E" w14:textId="77777777" w:rsidR="00B25CB7" w:rsidRDefault="00B204C4">
            <w:pPr>
              <w:jc w:val="center"/>
              <w:textAlignment w:val="center"/>
              <w:rPr>
                <w:color w:val="000000"/>
                <w:sz w:val="20"/>
                <w:szCs w:val="20"/>
              </w:rPr>
            </w:pPr>
            <w:r>
              <w:rPr>
                <w:rFonts w:hint="eastAsia"/>
                <w:color w:val="000000"/>
                <w:sz w:val="20"/>
                <w:szCs w:val="20"/>
                <w:lang w:bidi="ar"/>
              </w:rPr>
              <w:t>1</w:t>
            </w:r>
          </w:p>
        </w:tc>
        <w:tc>
          <w:tcPr>
            <w:tcW w:w="1301"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5FFDCC33" w14:textId="77777777" w:rsidR="00B25CB7" w:rsidRDefault="00B204C4">
            <w:pPr>
              <w:jc w:val="center"/>
              <w:textAlignment w:val="center"/>
              <w:rPr>
                <w:color w:val="000000"/>
                <w:sz w:val="20"/>
                <w:szCs w:val="20"/>
              </w:rPr>
            </w:pPr>
            <w:r>
              <w:rPr>
                <w:rFonts w:hint="eastAsia"/>
                <w:color w:val="000000"/>
                <w:sz w:val="20"/>
                <w:szCs w:val="20"/>
                <w:lang w:bidi="ar"/>
              </w:rPr>
              <w:t>2018.12.14</w:t>
            </w:r>
          </w:p>
        </w:tc>
        <w:tc>
          <w:tcPr>
            <w:tcW w:w="4522" w:type="dxa"/>
            <w:vMerge w:val="restart"/>
            <w:tcBorders>
              <w:top w:val="dotted" w:sz="4" w:space="0" w:color="auto"/>
              <w:left w:val="dotted" w:sz="4" w:space="0" w:color="auto"/>
              <w:right w:val="dotted" w:sz="4" w:space="0" w:color="auto"/>
            </w:tcBorders>
            <w:noWrap/>
            <w:tcMar>
              <w:top w:w="15" w:type="dxa"/>
              <w:left w:w="15" w:type="dxa"/>
              <w:right w:w="15" w:type="dxa"/>
            </w:tcMar>
            <w:vAlign w:val="center"/>
          </w:tcPr>
          <w:p w14:paraId="268FAE39" w14:textId="77777777" w:rsidR="00B25CB7" w:rsidRDefault="00B204C4">
            <w:pPr>
              <w:jc w:val="center"/>
              <w:textAlignment w:val="center"/>
              <w:rPr>
                <w:color w:val="000000"/>
                <w:sz w:val="20"/>
                <w:szCs w:val="20"/>
              </w:rPr>
            </w:pPr>
            <w:r>
              <w:rPr>
                <w:rFonts w:hint="eastAsia"/>
                <w:color w:val="000000"/>
                <w:sz w:val="20"/>
                <w:szCs w:val="20"/>
                <w:lang w:bidi="ar"/>
              </w:rPr>
              <w:t>阳泉市元承建业工程有限公司工程进度款</w:t>
            </w:r>
          </w:p>
        </w:tc>
        <w:tc>
          <w:tcPr>
            <w:tcW w:w="1791" w:type="dxa"/>
            <w:tcBorders>
              <w:top w:val="dotted" w:sz="4" w:space="0" w:color="auto"/>
              <w:left w:val="dotted" w:sz="4" w:space="0" w:color="auto"/>
              <w:bottom w:val="dotted" w:sz="4" w:space="0" w:color="auto"/>
            </w:tcBorders>
            <w:noWrap/>
            <w:tcMar>
              <w:top w:w="15" w:type="dxa"/>
              <w:left w:w="15" w:type="dxa"/>
              <w:right w:w="15" w:type="dxa"/>
            </w:tcMar>
            <w:vAlign w:val="center"/>
          </w:tcPr>
          <w:p w14:paraId="711B978C" w14:textId="77777777" w:rsidR="00B25CB7" w:rsidRDefault="00B204C4">
            <w:pPr>
              <w:jc w:val="center"/>
              <w:textAlignment w:val="center"/>
              <w:rPr>
                <w:color w:val="000000"/>
                <w:sz w:val="20"/>
                <w:szCs w:val="20"/>
              </w:rPr>
            </w:pPr>
            <w:r>
              <w:rPr>
                <w:rFonts w:hint="eastAsia"/>
                <w:color w:val="000000"/>
                <w:sz w:val="20"/>
                <w:szCs w:val="20"/>
              </w:rPr>
              <w:t>500.00</w:t>
            </w:r>
          </w:p>
        </w:tc>
      </w:tr>
      <w:tr w:rsidR="00B25CB7" w14:paraId="51D6887A" w14:textId="77777777">
        <w:trPr>
          <w:trHeight w:val="454"/>
        </w:trPr>
        <w:tc>
          <w:tcPr>
            <w:tcW w:w="72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550DB551" w14:textId="77777777" w:rsidR="00B25CB7" w:rsidRDefault="00B204C4">
            <w:pPr>
              <w:jc w:val="center"/>
              <w:textAlignment w:val="center"/>
              <w:rPr>
                <w:color w:val="000000"/>
                <w:sz w:val="20"/>
                <w:szCs w:val="20"/>
              </w:rPr>
            </w:pPr>
            <w:r>
              <w:rPr>
                <w:rFonts w:hint="eastAsia"/>
                <w:color w:val="000000"/>
                <w:sz w:val="20"/>
                <w:szCs w:val="20"/>
                <w:lang w:bidi="ar"/>
              </w:rPr>
              <w:t>2</w:t>
            </w:r>
          </w:p>
        </w:tc>
        <w:tc>
          <w:tcPr>
            <w:tcW w:w="1301"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09F1D7F8" w14:textId="77777777" w:rsidR="00B25CB7" w:rsidRDefault="00B204C4">
            <w:pPr>
              <w:jc w:val="center"/>
              <w:textAlignment w:val="center"/>
              <w:rPr>
                <w:color w:val="000000"/>
                <w:sz w:val="20"/>
                <w:szCs w:val="20"/>
              </w:rPr>
            </w:pPr>
            <w:r>
              <w:rPr>
                <w:rFonts w:hint="eastAsia"/>
                <w:color w:val="000000"/>
                <w:sz w:val="20"/>
                <w:szCs w:val="20"/>
                <w:lang w:bidi="ar"/>
              </w:rPr>
              <w:t>2018.12.14</w:t>
            </w:r>
          </w:p>
        </w:tc>
        <w:tc>
          <w:tcPr>
            <w:tcW w:w="4522" w:type="dxa"/>
            <w:vMerge/>
            <w:tcBorders>
              <w:left w:val="dotted" w:sz="4" w:space="0" w:color="auto"/>
              <w:right w:val="dotted" w:sz="4" w:space="0" w:color="auto"/>
            </w:tcBorders>
            <w:noWrap/>
            <w:tcMar>
              <w:top w:w="15" w:type="dxa"/>
              <w:left w:w="15" w:type="dxa"/>
              <w:right w:w="15" w:type="dxa"/>
            </w:tcMar>
            <w:vAlign w:val="center"/>
          </w:tcPr>
          <w:p w14:paraId="1DF6FC05" w14:textId="77777777" w:rsidR="00B25CB7" w:rsidRDefault="00B25CB7">
            <w:pPr>
              <w:jc w:val="center"/>
              <w:textAlignment w:val="center"/>
              <w:rPr>
                <w:color w:val="000000"/>
                <w:sz w:val="20"/>
                <w:szCs w:val="20"/>
              </w:rPr>
            </w:pPr>
          </w:p>
        </w:tc>
        <w:tc>
          <w:tcPr>
            <w:tcW w:w="1791" w:type="dxa"/>
            <w:tcBorders>
              <w:top w:val="dotted" w:sz="4" w:space="0" w:color="auto"/>
              <w:left w:val="dotted" w:sz="4" w:space="0" w:color="auto"/>
              <w:bottom w:val="dotted" w:sz="4" w:space="0" w:color="auto"/>
            </w:tcBorders>
            <w:noWrap/>
            <w:tcMar>
              <w:top w:w="15" w:type="dxa"/>
              <w:left w:w="15" w:type="dxa"/>
              <w:right w:w="15" w:type="dxa"/>
            </w:tcMar>
            <w:vAlign w:val="center"/>
          </w:tcPr>
          <w:p w14:paraId="272F04C4" w14:textId="77777777" w:rsidR="00B25CB7" w:rsidRDefault="00B204C4">
            <w:pPr>
              <w:jc w:val="center"/>
              <w:textAlignment w:val="center"/>
              <w:rPr>
                <w:color w:val="000000"/>
                <w:sz w:val="20"/>
                <w:szCs w:val="20"/>
              </w:rPr>
            </w:pPr>
            <w:r>
              <w:rPr>
                <w:rFonts w:hint="eastAsia"/>
                <w:color w:val="000000"/>
                <w:sz w:val="20"/>
                <w:szCs w:val="20"/>
              </w:rPr>
              <w:t>500.00</w:t>
            </w:r>
          </w:p>
        </w:tc>
      </w:tr>
      <w:tr w:rsidR="00B25CB7" w14:paraId="2DB8B1D9" w14:textId="77777777">
        <w:trPr>
          <w:trHeight w:val="454"/>
        </w:trPr>
        <w:tc>
          <w:tcPr>
            <w:tcW w:w="722"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2E3E8FC8" w14:textId="77777777" w:rsidR="00B25CB7" w:rsidRDefault="00B204C4">
            <w:pPr>
              <w:jc w:val="center"/>
              <w:textAlignment w:val="center"/>
              <w:rPr>
                <w:color w:val="000000"/>
                <w:sz w:val="20"/>
                <w:szCs w:val="20"/>
              </w:rPr>
            </w:pPr>
            <w:r>
              <w:rPr>
                <w:rFonts w:hint="eastAsia"/>
                <w:color w:val="000000"/>
                <w:sz w:val="20"/>
                <w:szCs w:val="20"/>
                <w:lang w:bidi="ar"/>
              </w:rPr>
              <w:t>3</w:t>
            </w:r>
          </w:p>
        </w:tc>
        <w:tc>
          <w:tcPr>
            <w:tcW w:w="1301"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311EAEDE" w14:textId="77777777" w:rsidR="00B25CB7" w:rsidRDefault="00B204C4">
            <w:pPr>
              <w:jc w:val="center"/>
              <w:textAlignment w:val="center"/>
              <w:rPr>
                <w:color w:val="000000"/>
                <w:sz w:val="20"/>
                <w:szCs w:val="20"/>
              </w:rPr>
            </w:pPr>
            <w:r>
              <w:rPr>
                <w:rFonts w:hint="eastAsia"/>
                <w:color w:val="000000"/>
                <w:sz w:val="20"/>
                <w:szCs w:val="20"/>
                <w:lang w:bidi="ar"/>
              </w:rPr>
              <w:t>2018.12.14</w:t>
            </w:r>
          </w:p>
        </w:tc>
        <w:tc>
          <w:tcPr>
            <w:tcW w:w="4522" w:type="dxa"/>
            <w:vMerge/>
            <w:tcBorders>
              <w:left w:val="dotted" w:sz="4" w:space="0" w:color="auto"/>
              <w:bottom w:val="dotted" w:sz="4" w:space="0" w:color="auto"/>
              <w:right w:val="dotted" w:sz="4" w:space="0" w:color="auto"/>
            </w:tcBorders>
            <w:noWrap/>
            <w:tcMar>
              <w:top w:w="15" w:type="dxa"/>
              <w:left w:w="15" w:type="dxa"/>
              <w:right w:w="15" w:type="dxa"/>
            </w:tcMar>
            <w:vAlign w:val="center"/>
          </w:tcPr>
          <w:p w14:paraId="012751DE" w14:textId="77777777" w:rsidR="00B25CB7" w:rsidRDefault="00B25CB7">
            <w:pPr>
              <w:jc w:val="center"/>
              <w:textAlignment w:val="center"/>
              <w:rPr>
                <w:color w:val="000000"/>
                <w:sz w:val="20"/>
                <w:szCs w:val="20"/>
              </w:rPr>
            </w:pPr>
          </w:p>
        </w:tc>
        <w:tc>
          <w:tcPr>
            <w:tcW w:w="1791" w:type="dxa"/>
            <w:tcBorders>
              <w:top w:val="dotted" w:sz="4" w:space="0" w:color="auto"/>
              <w:left w:val="dotted" w:sz="4" w:space="0" w:color="auto"/>
              <w:bottom w:val="dotted" w:sz="4" w:space="0" w:color="auto"/>
            </w:tcBorders>
            <w:noWrap/>
            <w:tcMar>
              <w:top w:w="15" w:type="dxa"/>
              <w:left w:w="15" w:type="dxa"/>
              <w:right w:w="15" w:type="dxa"/>
            </w:tcMar>
            <w:vAlign w:val="center"/>
          </w:tcPr>
          <w:p w14:paraId="5C7C759B" w14:textId="77777777" w:rsidR="00B25CB7" w:rsidRDefault="00B204C4">
            <w:pPr>
              <w:jc w:val="center"/>
              <w:textAlignment w:val="center"/>
              <w:rPr>
                <w:color w:val="000000"/>
                <w:sz w:val="20"/>
                <w:szCs w:val="20"/>
              </w:rPr>
            </w:pPr>
            <w:r>
              <w:rPr>
                <w:rFonts w:hint="eastAsia"/>
                <w:color w:val="000000"/>
                <w:sz w:val="20"/>
                <w:szCs w:val="20"/>
              </w:rPr>
              <w:t>500.00</w:t>
            </w:r>
          </w:p>
        </w:tc>
      </w:tr>
      <w:tr w:rsidR="00B25CB7" w14:paraId="7CE11C45" w14:textId="77777777">
        <w:trPr>
          <w:trHeight w:val="454"/>
        </w:trPr>
        <w:tc>
          <w:tcPr>
            <w:tcW w:w="6545" w:type="dxa"/>
            <w:gridSpan w:val="3"/>
            <w:tcBorders>
              <w:top w:val="dotted" w:sz="4" w:space="0" w:color="auto"/>
              <w:left w:val="nil"/>
              <w:bottom w:val="single" w:sz="8" w:space="0" w:color="000000"/>
              <w:right w:val="dotted" w:sz="4" w:space="0" w:color="auto"/>
            </w:tcBorders>
            <w:noWrap/>
            <w:tcMar>
              <w:top w:w="15" w:type="dxa"/>
              <w:left w:w="15" w:type="dxa"/>
              <w:right w:w="15" w:type="dxa"/>
            </w:tcMar>
            <w:vAlign w:val="center"/>
          </w:tcPr>
          <w:p w14:paraId="218B9E69" w14:textId="77777777" w:rsidR="00B25CB7" w:rsidRDefault="00B204C4">
            <w:pPr>
              <w:jc w:val="center"/>
              <w:textAlignment w:val="center"/>
              <w:rPr>
                <w:b/>
                <w:color w:val="000000"/>
                <w:sz w:val="20"/>
                <w:szCs w:val="20"/>
                <w:lang w:bidi="ar"/>
              </w:rPr>
            </w:pPr>
            <w:r>
              <w:rPr>
                <w:rFonts w:hint="eastAsia"/>
                <w:b/>
                <w:color w:val="000000"/>
                <w:sz w:val="20"/>
                <w:szCs w:val="20"/>
                <w:lang w:bidi="ar"/>
              </w:rPr>
              <w:t xml:space="preserve">合 </w:t>
            </w:r>
            <w:r>
              <w:rPr>
                <w:b/>
                <w:color w:val="000000"/>
                <w:sz w:val="20"/>
                <w:szCs w:val="20"/>
                <w:lang w:bidi="ar"/>
              </w:rPr>
              <w:t xml:space="preserve"> </w:t>
            </w:r>
            <w:r>
              <w:rPr>
                <w:rFonts w:hint="eastAsia"/>
                <w:b/>
                <w:color w:val="000000"/>
                <w:sz w:val="20"/>
                <w:szCs w:val="20"/>
                <w:lang w:bidi="ar"/>
              </w:rPr>
              <w:t>计</w:t>
            </w:r>
          </w:p>
        </w:tc>
        <w:tc>
          <w:tcPr>
            <w:tcW w:w="1791" w:type="dxa"/>
            <w:tcBorders>
              <w:top w:val="dotted" w:sz="4" w:space="0" w:color="auto"/>
              <w:left w:val="dotted" w:sz="4" w:space="0" w:color="auto"/>
              <w:bottom w:val="single" w:sz="8" w:space="0" w:color="000000"/>
            </w:tcBorders>
            <w:noWrap/>
            <w:tcMar>
              <w:top w:w="15" w:type="dxa"/>
              <w:left w:w="15" w:type="dxa"/>
              <w:right w:w="15" w:type="dxa"/>
            </w:tcMar>
            <w:vAlign w:val="center"/>
          </w:tcPr>
          <w:p w14:paraId="0448EE0D" w14:textId="77777777" w:rsidR="00B25CB7" w:rsidRDefault="00B204C4">
            <w:pPr>
              <w:jc w:val="center"/>
              <w:textAlignment w:val="center"/>
              <w:rPr>
                <w:b/>
                <w:color w:val="000000"/>
                <w:sz w:val="20"/>
                <w:szCs w:val="20"/>
              </w:rPr>
            </w:pPr>
            <w:r>
              <w:rPr>
                <w:rFonts w:hint="eastAsia"/>
                <w:b/>
                <w:bCs/>
                <w:color w:val="000000"/>
                <w:sz w:val="20"/>
                <w:szCs w:val="20"/>
              </w:rPr>
              <w:t>1,500.00</w:t>
            </w:r>
          </w:p>
        </w:tc>
      </w:tr>
    </w:tbl>
    <w:p w14:paraId="63068211" w14:textId="77777777" w:rsidR="00B25CB7" w:rsidRDefault="00B204C4">
      <w:pPr>
        <w:ind w:firstLineChars="200" w:firstLine="560"/>
        <w:rPr>
          <w:sz w:val="28"/>
          <w:szCs w:val="28"/>
        </w:rPr>
      </w:pPr>
      <w:r>
        <w:rPr>
          <w:rFonts w:hint="eastAsia"/>
          <w:sz w:val="28"/>
          <w:szCs w:val="28"/>
        </w:rPr>
        <w:t>（二）科技大街南侧平台标准化厂房建设项目</w:t>
      </w:r>
    </w:p>
    <w:p w14:paraId="0BB8C1E3" w14:textId="77777777" w:rsidR="00B25CB7" w:rsidRDefault="00B204C4">
      <w:pPr>
        <w:ind w:firstLineChars="200" w:firstLine="560"/>
        <w:rPr>
          <w:sz w:val="28"/>
          <w:szCs w:val="28"/>
        </w:rPr>
      </w:pPr>
      <w:r>
        <w:rPr>
          <w:rFonts w:hint="eastAsia"/>
          <w:sz w:val="28"/>
          <w:szCs w:val="28"/>
        </w:rPr>
        <w:t>截止2019年6月3</w:t>
      </w:r>
      <w:r>
        <w:rPr>
          <w:sz w:val="28"/>
          <w:szCs w:val="28"/>
        </w:rPr>
        <w:t>1</w:t>
      </w:r>
      <w:r>
        <w:rPr>
          <w:rFonts w:hint="eastAsia"/>
          <w:sz w:val="28"/>
          <w:szCs w:val="28"/>
        </w:rPr>
        <w:t>日，科技大街南侧平台标准化厂房建设项目的债券资金未使用结转2,000.00万元。主要原因为阳泉大通建设发展有限公司于2</w:t>
      </w:r>
      <w:r>
        <w:rPr>
          <w:sz w:val="28"/>
          <w:szCs w:val="28"/>
        </w:rPr>
        <w:t>019</w:t>
      </w:r>
      <w:r>
        <w:rPr>
          <w:rFonts w:hint="eastAsia"/>
          <w:sz w:val="28"/>
          <w:szCs w:val="28"/>
        </w:rPr>
        <w:t>年5月2</w:t>
      </w:r>
      <w:r>
        <w:rPr>
          <w:sz w:val="28"/>
          <w:szCs w:val="28"/>
        </w:rPr>
        <w:t>9</w:t>
      </w:r>
      <w:r>
        <w:rPr>
          <w:rFonts w:hint="eastAsia"/>
          <w:sz w:val="28"/>
          <w:szCs w:val="28"/>
        </w:rPr>
        <w:t>日收到阳泉经济技术开发区管理委员会财政管理运营部下拨的普通专项债券资金2</w:t>
      </w:r>
      <w:r>
        <w:rPr>
          <w:sz w:val="28"/>
          <w:szCs w:val="28"/>
        </w:rPr>
        <w:t>,000.00</w:t>
      </w:r>
      <w:r>
        <w:rPr>
          <w:rFonts w:hint="eastAsia"/>
          <w:sz w:val="28"/>
          <w:szCs w:val="28"/>
        </w:rPr>
        <w:t>万元,该笔资金计划集中使用，用于支付项目土地出让费用。</w:t>
      </w:r>
    </w:p>
    <w:p w14:paraId="49F2D0AB" w14:textId="77777777" w:rsidR="00B25CB7" w:rsidRDefault="00B204C4">
      <w:pPr>
        <w:adjustRightInd w:val="0"/>
        <w:snapToGrid w:val="0"/>
        <w:spacing w:line="600" w:lineRule="exact"/>
        <w:ind w:firstLineChars="200" w:firstLine="560"/>
      </w:pPr>
      <w:r>
        <w:rPr>
          <w:rFonts w:hint="eastAsia"/>
          <w:bCs/>
          <w:sz w:val="28"/>
          <w:szCs w:val="28"/>
        </w:rPr>
        <w:t>本单位严格按照一般债券资金和普通专项债券资金用途使用，不存在资金用途调整情况。</w:t>
      </w:r>
    </w:p>
    <w:p w14:paraId="033C1A99" w14:textId="77777777" w:rsidR="00B25CB7" w:rsidRDefault="00B204C4">
      <w:pPr>
        <w:adjustRightInd w:val="0"/>
        <w:snapToGrid w:val="0"/>
        <w:spacing w:line="600" w:lineRule="exact"/>
        <w:ind w:firstLineChars="200" w:firstLine="560"/>
        <w:rPr>
          <w:rFonts w:ascii="Calibri" w:hAnsi="Calibri" w:cs="Times New Roman"/>
          <w:b/>
          <w:sz w:val="28"/>
          <w:szCs w:val="28"/>
        </w:rPr>
      </w:pPr>
      <w:r>
        <w:rPr>
          <w:rFonts w:ascii="Calibri" w:hAnsi="Calibri" w:cs="Times New Roman" w:hint="eastAsia"/>
          <w:b/>
          <w:sz w:val="28"/>
          <w:szCs w:val="28"/>
        </w:rPr>
        <w:t>四、债券资金对应的投资项目</w:t>
      </w:r>
      <w:bookmarkEnd w:id="14"/>
      <w:bookmarkEnd w:id="15"/>
    </w:p>
    <w:p w14:paraId="33D51754" w14:textId="77777777" w:rsidR="00B25CB7" w:rsidRDefault="00B204C4">
      <w:pPr>
        <w:spacing w:line="600" w:lineRule="exact"/>
        <w:ind w:firstLineChars="200" w:firstLine="560"/>
        <w:rPr>
          <w:sz w:val="28"/>
          <w:szCs w:val="28"/>
        </w:rPr>
      </w:pPr>
      <w:r>
        <w:rPr>
          <w:rFonts w:hint="eastAsia"/>
          <w:sz w:val="28"/>
          <w:szCs w:val="28"/>
        </w:rPr>
        <w:t>一般债券资金对应的投资项目为洪城北路东地块（平坦垴村）棚户区改造基础设施和开发区科技大街南侧平台标准厂房一期工程。</w:t>
      </w:r>
    </w:p>
    <w:p w14:paraId="10ECD0C1" w14:textId="77777777" w:rsidR="00B25CB7" w:rsidRDefault="00B204C4">
      <w:pPr>
        <w:spacing w:line="600" w:lineRule="exact"/>
        <w:ind w:firstLineChars="200" w:firstLine="560"/>
        <w:rPr>
          <w:b/>
          <w:sz w:val="28"/>
          <w:szCs w:val="28"/>
        </w:rPr>
      </w:pPr>
      <w:r>
        <w:rPr>
          <w:rFonts w:hint="eastAsia"/>
          <w:b/>
          <w:sz w:val="28"/>
          <w:szCs w:val="28"/>
        </w:rPr>
        <w:t>（一）洪城北路东地块（平坦垴村）棚户区改造基础设施项目</w:t>
      </w:r>
    </w:p>
    <w:p w14:paraId="6811416B" w14:textId="77777777" w:rsidR="00B25CB7" w:rsidRDefault="00B204C4">
      <w:pPr>
        <w:spacing w:line="600" w:lineRule="exact"/>
        <w:ind w:firstLineChars="200" w:firstLine="560"/>
        <w:rPr>
          <w:b/>
          <w:bCs/>
          <w:sz w:val="28"/>
          <w:szCs w:val="28"/>
        </w:rPr>
      </w:pPr>
      <w:r>
        <w:rPr>
          <w:rFonts w:hint="eastAsia"/>
          <w:b/>
          <w:bCs/>
          <w:sz w:val="28"/>
          <w:szCs w:val="28"/>
        </w:rPr>
        <w:t>1、项目基本情况</w:t>
      </w:r>
    </w:p>
    <w:p w14:paraId="7907A6BF" w14:textId="77777777" w:rsidR="00B25CB7" w:rsidRDefault="00B204C4">
      <w:pPr>
        <w:spacing w:line="600" w:lineRule="exact"/>
        <w:ind w:firstLineChars="200" w:firstLine="560"/>
        <w:contextualSpacing/>
        <w:rPr>
          <w:b/>
          <w:sz w:val="18"/>
          <w:szCs w:val="18"/>
        </w:rPr>
      </w:pPr>
      <w:r>
        <w:rPr>
          <w:rFonts w:cs="Times New Roman" w:hint="eastAsia"/>
          <w:sz w:val="28"/>
          <w:szCs w:val="28"/>
        </w:rPr>
        <w:t>洪城北路棚户区改造项目位于洪城北路以东，东邻山西省广电局阳泉中波台，北接平坦垴村西谷窑社区，南邻洪东小区；项目共</w:t>
      </w:r>
      <w:r>
        <w:rPr>
          <w:rFonts w:cs="Times New Roman" w:hint="eastAsia"/>
          <w:sz w:val="28"/>
          <w:szCs w:val="28"/>
        </w:rPr>
        <w:lastRenderedPageBreak/>
        <w:t>拆迁平坦垴村住户248户，约996人，建成后可新建安置住房984套，全部用于安置平坦垴村住户。项目占地面积45亩，总建筑面积约15.95万平方米，其中：住宅面积约11.85万平方米，附属设施配套约0.6万平方米，地下建筑面积约3.5万平方米。</w:t>
      </w:r>
    </w:p>
    <w:p w14:paraId="3594D769" w14:textId="77777777" w:rsidR="00B25CB7" w:rsidRDefault="00B204C4">
      <w:pPr>
        <w:spacing w:line="600" w:lineRule="exact"/>
        <w:ind w:firstLineChars="200" w:firstLine="560"/>
        <w:rPr>
          <w:sz w:val="28"/>
          <w:szCs w:val="28"/>
        </w:rPr>
      </w:pPr>
      <w:r>
        <w:rPr>
          <w:rFonts w:hint="eastAsia"/>
          <w:b/>
          <w:bCs/>
          <w:sz w:val="28"/>
          <w:szCs w:val="28"/>
        </w:rPr>
        <w:t>2、项目投资及资金来源</w:t>
      </w:r>
    </w:p>
    <w:p w14:paraId="2A18B1E2" w14:textId="77777777" w:rsidR="00B25CB7" w:rsidRDefault="00B204C4">
      <w:pPr>
        <w:ind w:firstLineChars="200" w:firstLine="560"/>
        <w:rPr>
          <w:b/>
          <w:bCs/>
          <w:sz w:val="28"/>
          <w:szCs w:val="28"/>
        </w:rPr>
      </w:pPr>
      <w:r>
        <w:rPr>
          <w:rFonts w:hint="eastAsia"/>
          <w:sz w:val="28"/>
          <w:szCs w:val="28"/>
        </w:rPr>
        <w:t>项目总投资为</w:t>
      </w:r>
      <w:r>
        <w:rPr>
          <w:rFonts w:cs="Times New Roman" w:hint="eastAsia"/>
          <w:sz w:val="28"/>
          <w:szCs w:val="28"/>
        </w:rPr>
        <w:t>8760万元</w:t>
      </w:r>
      <w:r>
        <w:rPr>
          <w:rFonts w:hint="eastAsia"/>
          <w:sz w:val="28"/>
          <w:szCs w:val="28"/>
        </w:rPr>
        <w:t>，资金来源为财政出资和单位自筹。</w:t>
      </w:r>
    </w:p>
    <w:p w14:paraId="106D03AC" w14:textId="77777777" w:rsidR="00B25CB7" w:rsidRDefault="00B204C4">
      <w:pPr>
        <w:spacing w:line="600" w:lineRule="exact"/>
        <w:ind w:firstLineChars="200" w:firstLine="560"/>
        <w:rPr>
          <w:b/>
          <w:bCs/>
          <w:sz w:val="28"/>
          <w:szCs w:val="28"/>
        </w:rPr>
      </w:pPr>
      <w:r>
        <w:rPr>
          <w:rFonts w:hint="eastAsia"/>
          <w:b/>
          <w:bCs/>
          <w:sz w:val="28"/>
          <w:szCs w:val="28"/>
        </w:rPr>
        <w:t>3、项目审批情况</w:t>
      </w:r>
    </w:p>
    <w:p w14:paraId="4132856C" w14:textId="77777777" w:rsidR="00B25CB7" w:rsidRDefault="00B204C4">
      <w:pPr>
        <w:ind w:firstLineChars="200" w:firstLine="560"/>
        <w:rPr>
          <w:rFonts w:cs="Times New Roman"/>
          <w:sz w:val="28"/>
          <w:szCs w:val="28"/>
        </w:rPr>
      </w:pPr>
      <w:r>
        <w:rPr>
          <w:rFonts w:cs="Times New Roman" w:hint="eastAsia"/>
          <w:sz w:val="28"/>
          <w:szCs w:val="28"/>
        </w:rPr>
        <w:t>2016年4月5日，项目取得阳泉经济技术开发区管委会环境保护局《关于阳泉开发区平坦垴村村委会洪城北路东地块（平坦垴村）棚户区改造安置住房项目建设项目环境影响报告表的批复》（阳开建环函[2016]9号）。</w:t>
      </w:r>
    </w:p>
    <w:p w14:paraId="4A3552F4" w14:textId="77777777" w:rsidR="00B25CB7" w:rsidRDefault="00B204C4">
      <w:pPr>
        <w:ind w:firstLineChars="200" w:firstLine="560"/>
        <w:rPr>
          <w:rFonts w:cs="Times New Roman"/>
          <w:sz w:val="28"/>
          <w:szCs w:val="28"/>
        </w:rPr>
      </w:pPr>
      <w:r>
        <w:rPr>
          <w:rFonts w:cs="Times New Roman" w:hint="eastAsia"/>
          <w:sz w:val="28"/>
          <w:szCs w:val="28"/>
        </w:rPr>
        <w:t>2016年4月5日，取得《建设项目选址意见书》（编号：选字第140300201600027号）。</w:t>
      </w:r>
    </w:p>
    <w:p w14:paraId="7ABC48DB" w14:textId="77777777" w:rsidR="00B25CB7" w:rsidRDefault="00B204C4">
      <w:pPr>
        <w:ind w:firstLineChars="200" w:firstLine="560"/>
        <w:rPr>
          <w:rFonts w:cs="Times New Roman"/>
          <w:sz w:val="28"/>
          <w:szCs w:val="28"/>
        </w:rPr>
      </w:pPr>
      <w:r>
        <w:rPr>
          <w:rFonts w:cs="Times New Roman" w:hint="eastAsia"/>
          <w:sz w:val="28"/>
          <w:szCs w:val="28"/>
        </w:rPr>
        <w:t>2016年7月7日，取得阳泉经济技术开发区管委会经济开发局《关于洪城北路东地块（平坦垴村）棚户区改造安置住房配套基础设施建设工程项目可行性研究报告的批复》（阳开经字[2016]40号）。</w:t>
      </w:r>
    </w:p>
    <w:p w14:paraId="2444012E" w14:textId="77777777" w:rsidR="00B25CB7" w:rsidRDefault="00B204C4">
      <w:pPr>
        <w:ind w:firstLineChars="200" w:firstLine="560"/>
        <w:rPr>
          <w:rFonts w:cs="Times New Roman"/>
          <w:sz w:val="28"/>
          <w:szCs w:val="28"/>
        </w:rPr>
      </w:pPr>
      <w:r>
        <w:rPr>
          <w:rFonts w:cs="Times New Roman" w:hint="eastAsia"/>
          <w:sz w:val="28"/>
          <w:szCs w:val="28"/>
        </w:rPr>
        <w:t>2018年3月24日，取得洪城北路棚户区改造项目取得阳泉市规划局核发的《建设用地规划许可证》（编号：地字第140300201800009号）。</w:t>
      </w:r>
    </w:p>
    <w:p w14:paraId="5FEE12DB" w14:textId="77777777" w:rsidR="00B25CB7" w:rsidRDefault="00B204C4">
      <w:pPr>
        <w:ind w:firstLineChars="200" w:firstLine="560"/>
        <w:rPr>
          <w:rFonts w:cs="Times New Roman"/>
          <w:sz w:val="28"/>
          <w:szCs w:val="28"/>
        </w:rPr>
      </w:pPr>
      <w:r>
        <w:rPr>
          <w:rFonts w:cs="Times New Roman" w:hint="eastAsia"/>
          <w:sz w:val="28"/>
          <w:szCs w:val="28"/>
        </w:rPr>
        <w:t>2018年7月24日，取得洪城北路棚户区改造项目取得《建设工程规划许可证》（编号：建字第140300201800062号）。</w:t>
      </w:r>
    </w:p>
    <w:p w14:paraId="4B5650E5" w14:textId="77777777" w:rsidR="00B25CB7" w:rsidRDefault="00B204C4">
      <w:pPr>
        <w:ind w:firstLineChars="200" w:firstLine="560"/>
        <w:rPr>
          <w:rFonts w:cs="Times New Roman"/>
          <w:sz w:val="28"/>
          <w:szCs w:val="28"/>
        </w:rPr>
      </w:pPr>
      <w:r>
        <w:rPr>
          <w:rFonts w:cs="Times New Roman" w:hint="eastAsia"/>
          <w:sz w:val="28"/>
          <w:szCs w:val="28"/>
        </w:rPr>
        <w:lastRenderedPageBreak/>
        <w:t>2018年7月24日，取得洪城北路棚户区改造项目取得《建设工程规划许可证》（编号：建字第140300201800063号）。</w:t>
      </w:r>
    </w:p>
    <w:p w14:paraId="496A4C44" w14:textId="77777777" w:rsidR="00B25CB7" w:rsidRDefault="00B204C4">
      <w:pPr>
        <w:ind w:firstLineChars="200" w:firstLine="560"/>
        <w:rPr>
          <w:rFonts w:cs="Times New Roman"/>
          <w:sz w:val="28"/>
          <w:szCs w:val="28"/>
        </w:rPr>
      </w:pPr>
      <w:r>
        <w:rPr>
          <w:rFonts w:cs="Times New Roman" w:hint="eastAsia"/>
          <w:sz w:val="28"/>
          <w:szCs w:val="28"/>
        </w:rPr>
        <w:t>2018年11月30日，取得《建筑工程施工许可证》（编号：140302201811305101号和140302201808155101号）。</w:t>
      </w:r>
    </w:p>
    <w:p w14:paraId="0DFC95D6" w14:textId="77777777" w:rsidR="00B25CB7" w:rsidRDefault="00B204C4">
      <w:pPr>
        <w:ind w:firstLineChars="200" w:firstLine="560"/>
        <w:rPr>
          <w:rFonts w:cs="Times New Roman"/>
          <w:b/>
          <w:sz w:val="28"/>
          <w:szCs w:val="28"/>
        </w:rPr>
      </w:pPr>
      <w:r>
        <w:rPr>
          <w:rFonts w:cs="Times New Roman" w:hint="eastAsia"/>
          <w:b/>
          <w:sz w:val="28"/>
          <w:szCs w:val="28"/>
        </w:rPr>
        <w:t>4、项目建设及进展情况</w:t>
      </w:r>
    </w:p>
    <w:p w14:paraId="2E0CF102" w14:textId="77777777" w:rsidR="00B25CB7" w:rsidRDefault="00B204C4">
      <w:pPr>
        <w:ind w:firstLineChars="200" w:firstLine="560"/>
        <w:rPr>
          <w:rFonts w:cs="Times New Roman"/>
          <w:sz w:val="28"/>
          <w:szCs w:val="28"/>
        </w:rPr>
      </w:pPr>
      <w:r>
        <w:rPr>
          <w:rFonts w:cs="Times New Roman" w:hint="eastAsia"/>
          <w:sz w:val="28"/>
          <w:szCs w:val="28"/>
        </w:rPr>
        <w:t>本项目于2018年6月5日开工</w:t>
      </w:r>
      <w:r>
        <w:rPr>
          <w:rFonts w:cs="Times New Roman"/>
          <w:sz w:val="28"/>
          <w:szCs w:val="28"/>
        </w:rPr>
        <w:t>，</w:t>
      </w:r>
      <w:r>
        <w:rPr>
          <w:rFonts w:cs="Times New Roman" w:hint="eastAsia"/>
          <w:sz w:val="28"/>
          <w:szCs w:val="28"/>
        </w:rPr>
        <w:t>计划2021年11月</w:t>
      </w:r>
      <w:r>
        <w:rPr>
          <w:rFonts w:cs="Times New Roman"/>
          <w:sz w:val="28"/>
          <w:szCs w:val="28"/>
        </w:rPr>
        <w:t>完工。</w:t>
      </w:r>
    </w:p>
    <w:p w14:paraId="4186B165" w14:textId="77777777" w:rsidR="00B25CB7" w:rsidRDefault="00B204C4">
      <w:pPr>
        <w:ind w:firstLineChars="200" w:firstLine="560"/>
        <w:rPr>
          <w:rFonts w:cs="Times New Roman"/>
          <w:sz w:val="28"/>
          <w:szCs w:val="28"/>
        </w:rPr>
      </w:pPr>
      <w:r>
        <w:rPr>
          <w:rFonts w:cs="Times New Roman" w:hint="eastAsia"/>
          <w:sz w:val="28"/>
          <w:szCs w:val="28"/>
        </w:rPr>
        <w:t>洪城北路棚户区改造项目已完成环评、能评、项目选址、1-4号楼用地批准及施工许可，5号楼由于涉及阳煤集团土地所有权问题，导致项目进展缓慢。1#楼主体结构完成，边坡支护工程施工中。</w:t>
      </w:r>
    </w:p>
    <w:p w14:paraId="67503719" w14:textId="77777777" w:rsidR="00B25CB7" w:rsidRDefault="00B204C4">
      <w:pPr>
        <w:ind w:firstLineChars="200" w:firstLine="560"/>
        <w:rPr>
          <w:rFonts w:cs="Times New Roman"/>
          <w:sz w:val="28"/>
          <w:szCs w:val="28"/>
        </w:rPr>
      </w:pPr>
      <w:r>
        <w:rPr>
          <w:rFonts w:hint="eastAsia"/>
          <w:bCs/>
          <w:sz w:val="28"/>
          <w:szCs w:val="28"/>
        </w:rPr>
        <w:t>截止2019年3月31日，已累计完成投资2210.05万元，占总投资的25.23%。</w:t>
      </w:r>
    </w:p>
    <w:p w14:paraId="0B5E97E5" w14:textId="77777777" w:rsidR="00B25CB7" w:rsidRDefault="00B204C4">
      <w:pPr>
        <w:ind w:firstLineChars="200" w:firstLine="560"/>
        <w:rPr>
          <w:b/>
          <w:sz w:val="28"/>
          <w:szCs w:val="28"/>
        </w:rPr>
      </w:pPr>
      <w:r>
        <w:rPr>
          <w:rFonts w:hint="eastAsia"/>
          <w:b/>
          <w:sz w:val="28"/>
          <w:szCs w:val="28"/>
        </w:rPr>
        <w:t>（二）开发区科技大街南侧平台标准厂房一期工程项目</w:t>
      </w:r>
    </w:p>
    <w:p w14:paraId="46F5EF8D" w14:textId="77777777" w:rsidR="00B25CB7" w:rsidRDefault="00B204C4">
      <w:pPr>
        <w:ind w:firstLineChars="200" w:firstLine="560"/>
        <w:rPr>
          <w:b/>
          <w:bCs/>
          <w:sz w:val="28"/>
          <w:szCs w:val="28"/>
        </w:rPr>
      </w:pPr>
      <w:r>
        <w:rPr>
          <w:rFonts w:hint="eastAsia"/>
          <w:b/>
          <w:bCs/>
          <w:sz w:val="28"/>
          <w:szCs w:val="28"/>
        </w:rPr>
        <w:t>1、项目基本情况</w:t>
      </w:r>
    </w:p>
    <w:p w14:paraId="63F3D960" w14:textId="77777777" w:rsidR="00B25CB7" w:rsidRDefault="00B204C4">
      <w:pPr>
        <w:ind w:firstLineChars="200" w:firstLine="560"/>
        <w:rPr>
          <w:sz w:val="28"/>
          <w:szCs w:val="28"/>
        </w:rPr>
      </w:pPr>
      <w:r>
        <w:rPr>
          <w:rFonts w:hint="eastAsia"/>
          <w:sz w:val="28"/>
          <w:szCs w:val="28"/>
        </w:rPr>
        <w:t>开发区科技大街南侧平台标准厂房一期工程项目位于阳泉市经济技术开发区科技大街南侧，工程用地西侧为主干道北海北路，东侧为工业区次29，北侧为次千道科技大街，南侧为工业区次25，一期工程项目位于该工程用地四至范围内东侧，占地面积约340.05亩。一期工程一期项目总建筑面积约275800m，建设内容主要包括新建综合性厂房、制造厂房、机械厂房、员工宿舍、停车场等。该项目总投为105541.66万元，其中建安费约78103.2万元，工程建设其他费用约15556.67万元，预备费约11881.79万元。</w:t>
      </w:r>
    </w:p>
    <w:p w14:paraId="1CE719F5" w14:textId="77777777" w:rsidR="00B25CB7" w:rsidRDefault="00B204C4">
      <w:pPr>
        <w:rPr>
          <w:b/>
          <w:bCs/>
          <w:sz w:val="28"/>
          <w:szCs w:val="28"/>
        </w:rPr>
      </w:pPr>
      <w:r>
        <w:rPr>
          <w:rFonts w:hint="eastAsia"/>
          <w:sz w:val="28"/>
          <w:szCs w:val="28"/>
        </w:rPr>
        <w:lastRenderedPageBreak/>
        <w:t xml:space="preserve">    </w:t>
      </w:r>
      <w:r>
        <w:rPr>
          <w:rFonts w:hint="eastAsia"/>
          <w:b/>
          <w:bCs/>
          <w:sz w:val="28"/>
          <w:szCs w:val="28"/>
        </w:rPr>
        <w:t>2、项目投资及资金来源</w:t>
      </w:r>
    </w:p>
    <w:p w14:paraId="68DB9CED" w14:textId="77777777" w:rsidR="00B25CB7" w:rsidRDefault="00B204C4">
      <w:pPr>
        <w:ind w:firstLineChars="200" w:firstLine="560"/>
        <w:rPr>
          <w:b/>
          <w:bCs/>
          <w:sz w:val="28"/>
          <w:szCs w:val="28"/>
        </w:rPr>
      </w:pPr>
      <w:r>
        <w:rPr>
          <w:rFonts w:hint="eastAsia"/>
          <w:sz w:val="28"/>
          <w:szCs w:val="28"/>
        </w:rPr>
        <w:t>项目总投资为105541.66万元，资金来源为财政出资和单位自筹。</w:t>
      </w:r>
    </w:p>
    <w:p w14:paraId="4C201088" w14:textId="77777777" w:rsidR="00B25CB7" w:rsidRDefault="00B204C4">
      <w:pPr>
        <w:ind w:firstLineChars="200" w:firstLine="560"/>
        <w:rPr>
          <w:b/>
          <w:bCs/>
          <w:sz w:val="28"/>
          <w:szCs w:val="28"/>
        </w:rPr>
      </w:pPr>
      <w:r>
        <w:rPr>
          <w:rFonts w:hint="eastAsia"/>
          <w:b/>
          <w:bCs/>
          <w:sz w:val="28"/>
          <w:szCs w:val="28"/>
        </w:rPr>
        <w:t>3、项目审批情况</w:t>
      </w:r>
    </w:p>
    <w:p w14:paraId="0527027C" w14:textId="77777777" w:rsidR="00B25CB7" w:rsidRDefault="00B204C4">
      <w:pPr>
        <w:ind w:firstLineChars="200" w:firstLine="560"/>
        <w:rPr>
          <w:sz w:val="28"/>
          <w:szCs w:val="28"/>
        </w:rPr>
      </w:pPr>
      <w:r>
        <w:rPr>
          <w:rFonts w:hint="eastAsia"/>
          <w:sz w:val="28"/>
          <w:szCs w:val="28"/>
        </w:rPr>
        <w:t>2019年4月29日，项目取得阳泉经济开发区管委会《关于阳泉经济技术开发区科技大街南侧平台标准厂房一期工程项目可行性研究报告的批复》（阳开行发﹝2019﹞18号）。</w:t>
      </w:r>
    </w:p>
    <w:p w14:paraId="4496F0B1" w14:textId="77777777" w:rsidR="00B25CB7" w:rsidRDefault="00B204C4">
      <w:pPr>
        <w:ind w:firstLineChars="200" w:firstLine="560"/>
        <w:rPr>
          <w:sz w:val="28"/>
          <w:szCs w:val="28"/>
        </w:rPr>
      </w:pPr>
      <w:r>
        <w:rPr>
          <w:rFonts w:hint="eastAsia"/>
          <w:sz w:val="28"/>
          <w:szCs w:val="28"/>
        </w:rPr>
        <w:t>2019年5月8日，阳泉市经济技术开发区管委会召开主任办公室会议，根据会议纪要显示，会议研究同意将2018年专项债券资金2000万元由众盈企业服务中心“东区科技园标准化厂房建设项目”调整用于大通公司“驼领头平台标准化厂房项目”支出。</w:t>
      </w:r>
    </w:p>
    <w:p w14:paraId="6D9C7F21" w14:textId="77777777" w:rsidR="00B25CB7" w:rsidRDefault="00B204C4">
      <w:pPr>
        <w:ind w:firstLineChars="200" w:firstLine="560"/>
        <w:rPr>
          <w:sz w:val="28"/>
          <w:szCs w:val="28"/>
        </w:rPr>
      </w:pPr>
      <w:r>
        <w:rPr>
          <w:rFonts w:hint="eastAsia"/>
          <w:sz w:val="28"/>
          <w:szCs w:val="28"/>
        </w:rPr>
        <w:t>2019年5月27日，阳泉经济开发区管委会财政管理运营部下达《关于科技大街南侧平台标准厂房工程项目资金的通知》，通知显示，现下达专项债券资金2000万，用于科技大街南侧平台标准厂房工程项目。</w:t>
      </w:r>
    </w:p>
    <w:p w14:paraId="27C6041C" w14:textId="77777777" w:rsidR="00B25CB7" w:rsidRDefault="00B204C4">
      <w:pPr>
        <w:widowControl w:val="0"/>
        <w:numPr>
          <w:ilvl w:val="0"/>
          <w:numId w:val="4"/>
        </w:numPr>
        <w:ind w:firstLineChars="200" w:firstLine="560"/>
        <w:jc w:val="both"/>
        <w:rPr>
          <w:b/>
          <w:bCs/>
          <w:sz w:val="28"/>
          <w:szCs w:val="28"/>
        </w:rPr>
      </w:pPr>
      <w:r>
        <w:rPr>
          <w:rFonts w:hint="eastAsia"/>
          <w:b/>
          <w:bCs/>
          <w:sz w:val="28"/>
          <w:szCs w:val="28"/>
        </w:rPr>
        <w:t>项目建设及进展情况</w:t>
      </w:r>
    </w:p>
    <w:p w14:paraId="72986808" w14:textId="77777777" w:rsidR="00B25CB7" w:rsidRDefault="00B204C4">
      <w:pPr>
        <w:ind w:firstLineChars="200" w:firstLine="560"/>
        <w:rPr>
          <w:sz w:val="28"/>
          <w:szCs w:val="28"/>
        </w:rPr>
      </w:pPr>
      <w:r>
        <w:rPr>
          <w:rFonts w:hint="eastAsia"/>
          <w:sz w:val="28"/>
          <w:szCs w:val="28"/>
        </w:rPr>
        <w:t>本项目尚未开工，计划2021年6月</w:t>
      </w:r>
      <w:r>
        <w:rPr>
          <w:sz w:val="28"/>
          <w:szCs w:val="28"/>
        </w:rPr>
        <w:t>完</w:t>
      </w:r>
      <w:r>
        <w:rPr>
          <w:rFonts w:hint="eastAsia"/>
          <w:sz w:val="28"/>
          <w:szCs w:val="28"/>
        </w:rPr>
        <w:t>工。</w:t>
      </w:r>
    </w:p>
    <w:p w14:paraId="5BDBEE25" w14:textId="77777777" w:rsidR="00B25CB7" w:rsidRDefault="00B204C4">
      <w:pPr>
        <w:ind w:firstLineChars="200" w:firstLine="560"/>
        <w:rPr>
          <w:sz w:val="28"/>
          <w:szCs w:val="28"/>
        </w:rPr>
      </w:pPr>
      <w:r>
        <w:rPr>
          <w:rFonts w:hint="eastAsia"/>
          <w:sz w:val="28"/>
          <w:szCs w:val="28"/>
        </w:rPr>
        <w:t>项目正在办理前期建设手续过程中</w:t>
      </w:r>
      <w:r>
        <w:rPr>
          <w:sz w:val="28"/>
          <w:szCs w:val="28"/>
        </w:rPr>
        <w:t>，由于</w:t>
      </w:r>
      <w:r>
        <w:rPr>
          <w:rFonts w:hint="eastAsia"/>
          <w:sz w:val="28"/>
          <w:szCs w:val="28"/>
        </w:rPr>
        <w:t>项目立项时间为2019年4月29日，债券资金为其他项目调整到该项目，收到债券资金的时间为2019年5月29日。</w:t>
      </w:r>
    </w:p>
    <w:p w14:paraId="1F4BE95F" w14:textId="77777777" w:rsidR="00B25CB7" w:rsidRDefault="00B204C4">
      <w:pPr>
        <w:ind w:firstLineChars="200" w:firstLine="560"/>
        <w:rPr>
          <w:bCs/>
          <w:sz w:val="28"/>
          <w:szCs w:val="28"/>
        </w:rPr>
      </w:pPr>
      <w:r>
        <w:rPr>
          <w:rFonts w:hint="eastAsia"/>
          <w:sz w:val="28"/>
          <w:szCs w:val="28"/>
        </w:rPr>
        <w:t>截止2019年3月31日，已累计完成投资0万元，占总投资的0 %。</w:t>
      </w:r>
    </w:p>
    <w:p w14:paraId="3E449284" w14:textId="77777777" w:rsidR="00B25CB7" w:rsidRDefault="00B204C4">
      <w:pPr>
        <w:rPr>
          <w:rFonts w:cs="Times New Roman"/>
          <w:b/>
          <w:sz w:val="28"/>
          <w:szCs w:val="28"/>
        </w:rPr>
      </w:pPr>
      <w:r>
        <w:rPr>
          <w:rFonts w:hint="eastAsia"/>
          <w:sz w:val="28"/>
          <w:szCs w:val="28"/>
        </w:rPr>
        <w:lastRenderedPageBreak/>
        <w:t xml:space="preserve">    </w:t>
      </w:r>
      <w:r>
        <w:rPr>
          <w:rFonts w:cs="Times New Roman" w:hint="eastAsia"/>
          <w:b/>
          <w:sz w:val="28"/>
          <w:szCs w:val="28"/>
        </w:rPr>
        <w:t>五、一般债券重大公开事项</w:t>
      </w:r>
    </w:p>
    <w:p w14:paraId="67B5A3D9" w14:textId="77777777" w:rsidR="00B25CB7" w:rsidRDefault="00B204C4">
      <w:pPr>
        <w:ind w:firstLineChars="200" w:firstLine="560"/>
        <w:rPr>
          <w:rFonts w:cs="Times New Roman"/>
          <w:sz w:val="28"/>
          <w:szCs w:val="28"/>
        </w:rPr>
      </w:pPr>
      <w:r>
        <w:rPr>
          <w:rFonts w:cs="Times New Roman" w:hint="eastAsia"/>
          <w:sz w:val="28"/>
          <w:szCs w:val="28"/>
        </w:rPr>
        <w:t>截止2018年末，本单位所在债券资金使用地区未发生可能影响当地一般公共预算收入的重大事项。</w:t>
      </w:r>
    </w:p>
    <w:p w14:paraId="3E5BAA20" w14:textId="77777777" w:rsidR="00B25CB7" w:rsidRDefault="00B25CB7"/>
    <w:p w14:paraId="5D9A75D9" w14:textId="77777777" w:rsidR="00B25CB7" w:rsidRDefault="00B25CB7"/>
    <w:p w14:paraId="09A7F913" w14:textId="77777777" w:rsidR="00B25CB7" w:rsidRDefault="00B204C4">
      <w:pPr>
        <w:jc w:val="right"/>
        <w:rPr>
          <w:bCs/>
          <w:sz w:val="28"/>
          <w:szCs w:val="28"/>
        </w:rPr>
      </w:pPr>
      <w:r>
        <w:rPr>
          <w:rFonts w:hint="eastAsia"/>
          <w:bCs/>
          <w:sz w:val="28"/>
          <w:szCs w:val="28"/>
        </w:rPr>
        <w:t>阳泉大通建设发展有限公司</w:t>
      </w:r>
    </w:p>
    <w:p w14:paraId="0C0B0F51" w14:textId="77777777" w:rsidR="00B25CB7" w:rsidRDefault="00B204C4">
      <w:pPr>
        <w:jc w:val="center"/>
        <w:rPr>
          <w:bCs/>
          <w:sz w:val="28"/>
          <w:szCs w:val="28"/>
        </w:rPr>
      </w:pPr>
      <w:r>
        <w:rPr>
          <w:rFonts w:hint="eastAsia"/>
          <w:bCs/>
          <w:sz w:val="28"/>
          <w:szCs w:val="28"/>
        </w:rPr>
        <w:t xml:space="preserve">                                     二〇一九年八月</w:t>
      </w:r>
    </w:p>
    <w:p w14:paraId="1F575FDC" w14:textId="77777777" w:rsidR="00B25CB7" w:rsidRDefault="00B204C4">
      <w:r>
        <w:br w:type="page"/>
      </w:r>
    </w:p>
    <w:p w14:paraId="76052EB2" w14:textId="77777777" w:rsidR="00B25CB7" w:rsidRPr="00F87A35" w:rsidRDefault="00B204C4" w:rsidP="00F87A35">
      <w:pPr>
        <w:spacing w:line="600" w:lineRule="exact"/>
        <w:jc w:val="center"/>
        <w:rPr>
          <w:b/>
          <w:sz w:val="32"/>
          <w:szCs w:val="32"/>
        </w:rPr>
      </w:pPr>
      <w:r w:rsidRPr="00F87A35">
        <w:rPr>
          <w:rFonts w:hint="eastAsia"/>
          <w:b/>
          <w:sz w:val="32"/>
          <w:szCs w:val="32"/>
        </w:rPr>
        <w:lastRenderedPageBreak/>
        <w:t>阳泉大通建设发展有限公司</w:t>
      </w:r>
    </w:p>
    <w:p w14:paraId="3FDD5036" w14:textId="77777777" w:rsidR="00B25CB7" w:rsidRPr="00F87A35" w:rsidRDefault="00B204C4" w:rsidP="00F87A35">
      <w:pPr>
        <w:spacing w:line="600" w:lineRule="exact"/>
        <w:jc w:val="center"/>
        <w:rPr>
          <w:b/>
          <w:sz w:val="32"/>
          <w:szCs w:val="32"/>
        </w:rPr>
      </w:pPr>
      <w:r w:rsidRPr="00F87A35">
        <w:rPr>
          <w:rFonts w:hint="eastAsia"/>
          <w:b/>
          <w:sz w:val="32"/>
          <w:szCs w:val="32"/>
        </w:rPr>
        <w:t>棚户区改造专项债券存续期</w:t>
      </w:r>
    </w:p>
    <w:p w14:paraId="285AF0AD" w14:textId="77777777" w:rsidR="00B25CB7" w:rsidRPr="00F87A35" w:rsidRDefault="00B204C4" w:rsidP="00F87A35">
      <w:pPr>
        <w:spacing w:line="600" w:lineRule="exact"/>
        <w:jc w:val="center"/>
        <w:rPr>
          <w:b/>
          <w:sz w:val="32"/>
          <w:szCs w:val="32"/>
        </w:rPr>
      </w:pPr>
      <w:r w:rsidRPr="00F87A35">
        <w:rPr>
          <w:rFonts w:hint="eastAsia"/>
          <w:b/>
          <w:sz w:val="32"/>
          <w:szCs w:val="32"/>
        </w:rPr>
        <w:t>信息公示</w:t>
      </w:r>
    </w:p>
    <w:p w14:paraId="43CFD425" w14:textId="77777777" w:rsidR="00B25CB7" w:rsidRDefault="00B204C4">
      <w:pPr>
        <w:ind w:firstLineChars="200" w:firstLine="560"/>
        <w:rPr>
          <w:b/>
          <w:sz w:val="28"/>
          <w:szCs w:val="28"/>
        </w:rPr>
      </w:pPr>
      <w:r>
        <w:rPr>
          <w:rFonts w:hint="eastAsia"/>
          <w:b/>
          <w:sz w:val="28"/>
          <w:szCs w:val="28"/>
        </w:rPr>
        <w:t>一、债券资金使用单位</w:t>
      </w:r>
    </w:p>
    <w:p w14:paraId="170A6B3B" w14:textId="77777777" w:rsidR="00B25CB7" w:rsidRDefault="00B204C4">
      <w:pPr>
        <w:spacing w:line="600" w:lineRule="exact"/>
        <w:ind w:firstLineChars="200" w:firstLine="560"/>
        <w:rPr>
          <w:bCs/>
          <w:sz w:val="28"/>
          <w:szCs w:val="28"/>
          <w:highlight w:val="yellow"/>
        </w:rPr>
      </w:pPr>
      <w:r>
        <w:rPr>
          <w:rFonts w:hint="eastAsia"/>
          <w:sz w:val="28"/>
          <w:szCs w:val="22"/>
        </w:rPr>
        <w:t>本报告所涉一般债券资金的使用单位：</w:t>
      </w:r>
      <w:r>
        <w:rPr>
          <w:rFonts w:hint="eastAsia"/>
          <w:bCs/>
          <w:sz w:val="28"/>
          <w:szCs w:val="28"/>
        </w:rPr>
        <w:t>阳泉大通建设发展有限公司。</w:t>
      </w:r>
      <w:r>
        <w:rPr>
          <w:rFonts w:hint="eastAsia"/>
          <w:sz w:val="28"/>
          <w:szCs w:val="22"/>
        </w:rPr>
        <w:t>本单位依法在阳泉市市场监督管理局登记。基本信息如下：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3"/>
      </w:tblGrid>
      <w:tr w:rsidR="00B25CB7" w14:paraId="67B9AF47" w14:textId="77777777">
        <w:trPr>
          <w:jc w:val="center"/>
        </w:trPr>
        <w:tc>
          <w:tcPr>
            <w:tcW w:w="2603" w:type="dxa"/>
          </w:tcPr>
          <w:p w14:paraId="05C07D78" w14:textId="77777777" w:rsidR="00B25CB7" w:rsidRDefault="00B204C4">
            <w:pPr>
              <w:adjustRightInd w:val="0"/>
              <w:snapToGrid w:val="0"/>
              <w:spacing w:line="600" w:lineRule="exact"/>
              <w:jc w:val="center"/>
              <w:rPr>
                <w:bCs/>
                <w:sz w:val="28"/>
                <w:szCs w:val="28"/>
              </w:rPr>
            </w:pPr>
            <w:r>
              <w:rPr>
                <w:rFonts w:hint="eastAsia"/>
                <w:bCs/>
                <w:sz w:val="28"/>
                <w:szCs w:val="28"/>
              </w:rPr>
              <w:t>机构名称</w:t>
            </w:r>
          </w:p>
        </w:tc>
        <w:tc>
          <w:tcPr>
            <w:tcW w:w="5693" w:type="dxa"/>
          </w:tcPr>
          <w:p w14:paraId="449A1F90" w14:textId="77777777" w:rsidR="00B25CB7" w:rsidRDefault="00B204C4">
            <w:pPr>
              <w:adjustRightInd w:val="0"/>
              <w:snapToGrid w:val="0"/>
              <w:spacing w:line="600" w:lineRule="exact"/>
              <w:jc w:val="center"/>
              <w:rPr>
                <w:bCs/>
                <w:sz w:val="28"/>
                <w:szCs w:val="28"/>
              </w:rPr>
            </w:pPr>
            <w:r>
              <w:rPr>
                <w:rFonts w:hint="eastAsia"/>
                <w:bCs/>
                <w:sz w:val="28"/>
                <w:szCs w:val="28"/>
              </w:rPr>
              <w:t>阳泉大通建设发展有限公司</w:t>
            </w:r>
          </w:p>
        </w:tc>
      </w:tr>
      <w:tr w:rsidR="00B25CB7" w14:paraId="73E5544A" w14:textId="77777777">
        <w:trPr>
          <w:jc w:val="center"/>
        </w:trPr>
        <w:tc>
          <w:tcPr>
            <w:tcW w:w="2603" w:type="dxa"/>
          </w:tcPr>
          <w:p w14:paraId="59861A12" w14:textId="77777777" w:rsidR="00B25CB7" w:rsidRDefault="00B204C4">
            <w:pPr>
              <w:adjustRightInd w:val="0"/>
              <w:snapToGrid w:val="0"/>
              <w:spacing w:line="600" w:lineRule="exact"/>
              <w:jc w:val="center"/>
              <w:rPr>
                <w:bCs/>
                <w:sz w:val="28"/>
                <w:szCs w:val="28"/>
              </w:rPr>
            </w:pPr>
            <w:r>
              <w:rPr>
                <w:rFonts w:hint="eastAsia"/>
                <w:bCs/>
                <w:sz w:val="28"/>
                <w:szCs w:val="28"/>
              </w:rPr>
              <w:t>机构性质</w:t>
            </w:r>
          </w:p>
        </w:tc>
        <w:tc>
          <w:tcPr>
            <w:tcW w:w="5693" w:type="dxa"/>
          </w:tcPr>
          <w:p w14:paraId="08A3183B" w14:textId="77777777" w:rsidR="00B25CB7" w:rsidRDefault="00B204C4">
            <w:pPr>
              <w:adjustRightInd w:val="0"/>
              <w:snapToGrid w:val="0"/>
              <w:spacing w:line="600" w:lineRule="exact"/>
              <w:jc w:val="center"/>
              <w:rPr>
                <w:bCs/>
                <w:sz w:val="28"/>
                <w:szCs w:val="28"/>
              </w:rPr>
            </w:pPr>
            <w:r>
              <w:rPr>
                <w:rFonts w:hint="eastAsia"/>
                <w:bCs/>
                <w:sz w:val="28"/>
                <w:szCs w:val="28"/>
              </w:rPr>
              <w:t>有限责任公司</w:t>
            </w:r>
          </w:p>
        </w:tc>
      </w:tr>
      <w:tr w:rsidR="00B25CB7" w14:paraId="452700EF" w14:textId="77777777">
        <w:trPr>
          <w:jc w:val="center"/>
        </w:trPr>
        <w:tc>
          <w:tcPr>
            <w:tcW w:w="2603" w:type="dxa"/>
          </w:tcPr>
          <w:p w14:paraId="3FDF9850" w14:textId="77777777" w:rsidR="00B25CB7" w:rsidRDefault="00B204C4">
            <w:pPr>
              <w:adjustRightInd w:val="0"/>
              <w:snapToGrid w:val="0"/>
              <w:spacing w:line="600" w:lineRule="exact"/>
              <w:jc w:val="center"/>
              <w:rPr>
                <w:bCs/>
                <w:sz w:val="28"/>
                <w:szCs w:val="28"/>
              </w:rPr>
            </w:pPr>
            <w:r>
              <w:rPr>
                <w:rFonts w:hint="eastAsia"/>
                <w:bCs/>
                <w:sz w:val="28"/>
                <w:szCs w:val="28"/>
              </w:rPr>
              <w:t>统一社会信用代码</w:t>
            </w:r>
          </w:p>
        </w:tc>
        <w:tc>
          <w:tcPr>
            <w:tcW w:w="5693" w:type="dxa"/>
          </w:tcPr>
          <w:p w14:paraId="7FE31198" w14:textId="77777777" w:rsidR="00B25CB7" w:rsidRDefault="00B204C4">
            <w:pPr>
              <w:adjustRightInd w:val="0"/>
              <w:snapToGrid w:val="0"/>
              <w:spacing w:line="600" w:lineRule="exact"/>
              <w:jc w:val="center"/>
              <w:rPr>
                <w:bCs/>
                <w:sz w:val="28"/>
                <w:szCs w:val="28"/>
              </w:rPr>
            </w:pPr>
            <w:r>
              <w:rPr>
                <w:rFonts w:hint="eastAsia"/>
                <w:bCs/>
                <w:sz w:val="28"/>
                <w:szCs w:val="28"/>
              </w:rPr>
              <w:t>91140300MA0GTUKM9G</w:t>
            </w:r>
          </w:p>
        </w:tc>
      </w:tr>
      <w:tr w:rsidR="00B25CB7" w14:paraId="273D875B" w14:textId="77777777">
        <w:trPr>
          <w:jc w:val="center"/>
        </w:trPr>
        <w:tc>
          <w:tcPr>
            <w:tcW w:w="2603" w:type="dxa"/>
          </w:tcPr>
          <w:p w14:paraId="045BAF76" w14:textId="77777777" w:rsidR="00B25CB7" w:rsidRDefault="00B204C4">
            <w:pPr>
              <w:adjustRightInd w:val="0"/>
              <w:snapToGrid w:val="0"/>
              <w:spacing w:line="600" w:lineRule="exact"/>
              <w:jc w:val="center"/>
              <w:rPr>
                <w:bCs/>
                <w:sz w:val="28"/>
                <w:szCs w:val="28"/>
              </w:rPr>
            </w:pPr>
            <w:r>
              <w:rPr>
                <w:rFonts w:hint="eastAsia"/>
                <w:bCs/>
                <w:sz w:val="28"/>
                <w:szCs w:val="28"/>
              </w:rPr>
              <w:t>负责人</w:t>
            </w:r>
            <w:r>
              <w:rPr>
                <w:bCs/>
                <w:sz w:val="28"/>
                <w:szCs w:val="28"/>
              </w:rPr>
              <w:t>/</w:t>
            </w:r>
            <w:r>
              <w:rPr>
                <w:rFonts w:hint="eastAsia"/>
                <w:bCs/>
                <w:sz w:val="28"/>
                <w:szCs w:val="28"/>
              </w:rPr>
              <w:t>法定代表人</w:t>
            </w:r>
          </w:p>
        </w:tc>
        <w:tc>
          <w:tcPr>
            <w:tcW w:w="5693" w:type="dxa"/>
          </w:tcPr>
          <w:p w14:paraId="4C670527" w14:textId="77777777" w:rsidR="00B25CB7" w:rsidRDefault="00B204C4">
            <w:pPr>
              <w:adjustRightInd w:val="0"/>
              <w:snapToGrid w:val="0"/>
              <w:spacing w:line="600" w:lineRule="exact"/>
              <w:jc w:val="center"/>
              <w:rPr>
                <w:bCs/>
                <w:sz w:val="28"/>
                <w:szCs w:val="28"/>
              </w:rPr>
            </w:pPr>
            <w:r>
              <w:rPr>
                <w:rFonts w:hint="eastAsia"/>
                <w:bCs/>
                <w:sz w:val="28"/>
                <w:szCs w:val="28"/>
              </w:rPr>
              <w:t>武浩</w:t>
            </w:r>
          </w:p>
        </w:tc>
      </w:tr>
      <w:tr w:rsidR="00B25CB7" w14:paraId="7AAA8679" w14:textId="77777777">
        <w:trPr>
          <w:jc w:val="center"/>
        </w:trPr>
        <w:tc>
          <w:tcPr>
            <w:tcW w:w="2603" w:type="dxa"/>
            <w:vAlign w:val="center"/>
          </w:tcPr>
          <w:p w14:paraId="7E7E6DE5" w14:textId="77777777" w:rsidR="00B25CB7" w:rsidRDefault="00B204C4">
            <w:pPr>
              <w:adjustRightInd w:val="0"/>
              <w:snapToGrid w:val="0"/>
              <w:spacing w:line="600" w:lineRule="exact"/>
              <w:jc w:val="center"/>
              <w:rPr>
                <w:bCs/>
                <w:sz w:val="28"/>
                <w:szCs w:val="28"/>
              </w:rPr>
            </w:pPr>
            <w:r>
              <w:rPr>
                <w:rFonts w:hint="eastAsia"/>
                <w:bCs/>
                <w:sz w:val="28"/>
                <w:szCs w:val="28"/>
              </w:rPr>
              <w:t>地址</w:t>
            </w:r>
          </w:p>
        </w:tc>
        <w:tc>
          <w:tcPr>
            <w:tcW w:w="5693" w:type="dxa"/>
          </w:tcPr>
          <w:p w14:paraId="534AE11A" w14:textId="77777777" w:rsidR="00B25CB7" w:rsidRDefault="00B204C4">
            <w:pPr>
              <w:adjustRightInd w:val="0"/>
              <w:snapToGrid w:val="0"/>
              <w:spacing w:line="600" w:lineRule="exact"/>
              <w:jc w:val="center"/>
              <w:rPr>
                <w:bCs/>
                <w:sz w:val="28"/>
                <w:szCs w:val="28"/>
              </w:rPr>
            </w:pPr>
            <w:r>
              <w:rPr>
                <w:rFonts w:hint="eastAsia"/>
                <w:bCs/>
                <w:sz w:val="28"/>
                <w:szCs w:val="28"/>
              </w:rPr>
              <w:t>山西省阳泉市经济技术开发区湛江街旁（顺恒建材厂综合服务楼三层）</w:t>
            </w:r>
          </w:p>
        </w:tc>
      </w:tr>
      <w:tr w:rsidR="00B25CB7" w14:paraId="09560C6C" w14:textId="77777777">
        <w:trPr>
          <w:jc w:val="center"/>
        </w:trPr>
        <w:tc>
          <w:tcPr>
            <w:tcW w:w="2603" w:type="dxa"/>
          </w:tcPr>
          <w:p w14:paraId="7AF5BC9A" w14:textId="77777777" w:rsidR="00B25CB7" w:rsidRDefault="00B204C4">
            <w:pPr>
              <w:adjustRightInd w:val="0"/>
              <w:snapToGrid w:val="0"/>
              <w:spacing w:line="600" w:lineRule="exact"/>
              <w:jc w:val="center"/>
              <w:rPr>
                <w:bCs/>
                <w:sz w:val="28"/>
                <w:szCs w:val="28"/>
              </w:rPr>
            </w:pPr>
            <w:r>
              <w:rPr>
                <w:rFonts w:hint="eastAsia"/>
                <w:bCs/>
                <w:sz w:val="28"/>
                <w:szCs w:val="28"/>
              </w:rPr>
              <w:t>登记部门</w:t>
            </w:r>
          </w:p>
        </w:tc>
        <w:tc>
          <w:tcPr>
            <w:tcW w:w="5693" w:type="dxa"/>
          </w:tcPr>
          <w:p w14:paraId="40514878" w14:textId="77777777" w:rsidR="00B25CB7" w:rsidRDefault="00B204C4">
            <w:pPr>
              <w:adjustRightInd w:val="0"/>
              <w:snapToGrid w:val="0"/>
              <w:spacing w:line="600" w:lineRule="exact"/>
              <w:jc w:val="center"/>
              <w:rPr>
                <w:bCs/>
                <w:sz w:val="28"/>
                <w:szCs w:val="28"/>
              </w:rPr>
            </w:pPr>
            <w:r>
              <w:rPr>
                <w:rFonts w:hint="eastAsia"/>
                <w:bCs/>
                <w:sz w:val="28"/>
                <w:szCs w:val="28"/>
              </w:rPr>
              <w:t>阳泉市市场监督管理局</w:t>
            </w:r>
          </w:p>
        </w:tc>
      </w:tr>
      <w:tr w:rsidR="00B25CB7" w14:paraId="5CF58F52" w14:textId="77777777">
        <w:trPr>
          <w:trHeight w:val="590"/>
          <w:jc w:val="center"/>
        </w:trPr>
        <w:tc>
          <w:tcPr>
            <w:tcW w:w="2603" w:type="dxa"/>
          </w:tcPr>
          <w:p w14:paraId="45274322" w14:textId="77777777" w:rsidR="00B25CB7" w:rsidRDefault="00B204C4">
            <w:pPr>
              <w:adjustRightInd w:val="0"/>
              <w:snapToGrid w:val="0"/>
              <w:spacing w:line="600" w:lineRule="exact"/>
              <w:jc w:val="center"/>
              <w:rPr>
                <w:bCs/>
                <w:sz w:val="28"/>
                <w:szCs w:val="28"/>
              </w:rPr>
            </w:pPr>
            <w:r>
              <w:rPr>
                <w:rFonts w:hint="eastAsia"/>
                <w:bCs/>
                <w:sz w:val="28"/>
                <w:szCs w:val="28"/>
              </w:rPr>
              <w:t>成立时间</w:t>
            </w:r>
          </w:p>
        </w:tc>
        <w:tc>
          <w:tcPr>
            <w:tcW w:w="5693" w:type="dxa"/>
          </w:tcPr>
          <w:p w14:paraId="0E47362A" w14:textId="77777777" w:rsidR="00B25CB7" w:rsidRDefault="00B204C4">
            <w:pPr>
              <w:adjustRightInd w:val="0"/>
              <w:snapToGrid w:val="0"/>
              <w:spacing w:line="600" w:lineRule="exact"/>
              <w:jc w:val="center"/>
              <w:rPr>
                <w:bCs/>
                <w:sz w:val="28"/>
                <w:szCs w:val="28"/>
              </w:rPr>
            </w:pPr>
            <w:r>
              <w:rPr>
                <w:rFonts w:hint="eastAsia"/>
                <w:bCs/>
                <w:sz w:val="28"/>
                <w:szCs w:val="28"/>
              </w:rPr>
              <w:t>2016年6月23日</w:t>
            </w:r>
          </w:p>
        </w:tc>
      </w:tr>
    </w:tbl>
    <w:p w14:paraId="5388211E" w14:textId="77777777" w:rsidR="00B25CB7" w:rsidRDefault="00B204C4">
      <w:pPr>
        <w:rPr>
          <w:b/>
          <w:sz w:val="28"/>
          <w:szCs w:val="28"/>
        </w:rPr>
      </w:pPr>
      <w:r>
        <w:rPr>
          <w:rFonts w:hint="eastAsia"/>
          <w:b/>
          <w:sz w:val="28"/>
          <w:szCs w:val="28"/>
        </w:rPr>
        <w:t xml:space="preserve">    二、债券资金拨付情况</w:t>
      </w:r>
    </w:p>
    <w:p w14:paraId="286B5E0E" w14:textId="77777777" w:rsidR="00B25CB7" w:rsidRDefault="00B204C4">
      <w:pPr>
        <w:ind w:firstLineChars="200" w:firstLine="560"/>
        <w:jc w:val="both"/>
        <w:rPr>
          <w:sz w:val="28"/>
          <w:szCs w:val="28"/>
        </w:rPr>
      </w:pPr>
      <w:r>
        <w:rPr>
          <w:rFonts w:hint="eastAsia"/>
          <w:sz w:val="28"/>
          <w:szCs w:val="28"/>
        </w:rPr>
        <w:t>2</w:t>
      </w:r>
      <w:r>
        <w:rPr>
          <w:sz w:val="28"/>
          <w:szCs w:val="28"/>
        </w:rPr>
        <w:t>018</w:t>
      </w:r>
      <w:r>
        <w:rPr>
          <w:rFonts w:hint="eastAsia"/>
          <w:sz w:val="28"/>
          <w:szCs w:val="28"/>
        </w:rPr>
        <w:t>年度，阳泉大通建设发展有限公司共收到拨付的债券资金4,000万元，全部为棚户区改造专项债券资金。具体情况如下：</w:t>
      </w:r>
    </w:p>
    <w:p w14:paraId="3A0416FA" w14:textId="77777777" w:rsidR="00B25CB7" w:rsidRDefault="00B204C4">
      <w:pPr>
        <w:ind w:firstLineChars="200" w:firstLine="560"/>
        <w:jc w:val="both"/>
        <w:rPr>
          <w:sz w:val="28"/>
          <w:szCs w:val="28"/>
        </w:rPr>
      </w:pPr>
      <w:r>
        <w:rPr>
          <w:rFonts w:hint="eastAsia"/>
          <w:sz w:val="28"/>
          <w:szCs w:val="28"/>
        </w:rPr>
        <w:t>2</w:t>
      </w:r>
      <w:r>
        <w:rPr>
          <w:sz w:val="28"/>
          <w:szCs w:val="28"/>
        </w:rPr>
        <w:t>018</w:t>
      </w:r>
      <w:r>
        <w:rPr>
          <w:rFonts w:hint="eastAsia"/>
          <w:sz w:val="28"/>
          <w:szCs w:val="28"/>
        </w:rPr>
        <w:t>年11月16日，阳泉经济技术开发区财政管理运营部拨付棚户区改造专项债券资金4,000.00万元，用于侯家沟片区棚户区改造项目。</w:t>
      </w:r>
    </w:p>
    <w:p w14:paraId="49F25122" w14:textId="77777777" w:rsidR="00B25CB7" w:rsidRDefault="00B204C4">
      <w:pPr>
        <w:widowControl w:val="0"/>
        <w:numPr>
          <w:ilvl w:val="0"/>
          <w:numId w:val="5"/>
        </w:numPr>
        <w:ind w:firstLine="562"/>
        <w:jc w:val="both"/>
        <w:rPr>
          <w:b/>
          <w:sz w:val="28"/>
          <w:szCs w:val="28"/>
        </w:rPr>
      </w:pPr>
      <w:r>
        <w:rPr>
          <w:rFonts w:hint="eastAsia"/>
          <w:b/>
          <w:sz w:val="28"/>
          <w:szCs w:val="28"/>
        </w:rPr>
        <w:t>债券资金使用情况</w:t>
      </w:r>
    </w:p>
    <w:p w14:paraId="701F56CC" w14:textId="77777777" w:rsidR="00B25CB7" w:rsidRDefault="00B204C4">
      <w:pPr>
        <w:widowControl w:val="0"/>
        <w:ind w:firstLineChars="200" w:firstLine="560"/>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日，阳泉大通建设发展有限公司用于侯家</w:t>
      </w:r>
      <w:r>
        <w:rPr>
          <w:rFonts w:hint="eastAsia"/>
          <w:sz w:val="28"/>
          <w:szCs w:val="28"/>
        </w:rPr>
        <w:lastRenderedPageBreak/>
        <w:t>沟片区棚户区改造项目的本年度债券资金已全部使用完毕。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23"/>
        <w:gridCol w:w="1300"/>
        <w:gridCol w:w="4087"/>
        <w:gridCol w:w="2226"/>
      </w:tblGrid>
      <w:tr w:rsidR="00B25CB7" w14:paraId="437E23BE" w14:textId="77777777">
        <w:trPr>
          <w:trHeight w:val="719"/>
          <w:tblHeader/>
        </w:trPr>
        <w:tc>
          <w:tcPr>
            <w:tcW w:w="8336" w:type="dxa"/>
            <w:gridSpan w:val="4"/>
            <w:tcBorders>
              <w:top w:val="nil"/>
              <w:left w:val="nil"/>
              <w:bottom w:val="single" w:sz="8" w:space="0" w:color="000000"/>
              <w:right w:val="nil"/>
            </w:tcBorders>
            <w:noWrap/>
            <w:tcMar>
              <w:top w:w="15" w:type="dxa"/>
              <w:left w:w="15" w:type="dxa"/>
              <w:right w:w="15" w:type="dxa"/>
            </w:tcMar>
            <w:vAlign w:val="center"/>
          </w:tcPr>
          <w:p w14:paraId="7D51BAF4" w14:textId="77777777" w:rsidR="00B25CB7" w:rsidRDefault="00B204C4">
            <w:pPr>
              <w:jc w:val="right"/>
              <w:textAlignment w:val="center"/>
              <w:rPr>
                <w:color w:val="000000"/>
                <w:sz w:val="20"/>
                <w:szCs w:val="20"/>
              </w:rPr>
            </w:pPr>
            <w:r>
              <w:rPr>
                <w:rFonts w:hint="eastAsia"/>
                <w:color w:val="000000"/>
                <w:sz w:val="20"/>
                <w:szCs w:val="20"/>
                <w:lang w:bidi="ar"/>
              </w:rPr>
              <w:t xml:space="preserve"> 金额单位：万元 </w:t>
            </w:r>
          </w:p>
        </w:tc>
      </w:tr>
      <w:tr w:rsidR="00B25CB7" w14:paraId="6CF4D138" w14:textId="77777777">
        <w:trPr>
          <w:trHeight w:val="719"/>
          <w:tblHeader/>
        </w:trPr>
        <w:tc>
          <w:tcPr>
            <w:tcW w:w="723" w:type="dxa"/>
            <w:tcBorders>
              <w:top w:val="single" w:sz="8" w:space="0" w:color="000000"/>
              <w:left w:val="nil"/>
              <w:bottom w:val="dotted" w:sz="4" w:space="0" w:color="auto"/>
              <w:right w:val="dotted" w:sz="4" w:space="0" w:color="auto"/>
            </w:tcBorders>
            <w:noWrap/>
            <w:tcMar>
              <w:top w:w="15" w:type="dxa"/>
              <w:left w:w="15" w:type="dxa"/>
              <w:right w:w="15" w:type="dxa"/>
            </w:tcMar>
            <w:vAlign w:val="center"/>
          </w:tcPr>
          <w:p w14:paraId="592E08AA" w14:textId="77777777" w:rsidR="00B25CB7" w:rsidRDefault="00B204C4">
            <w:pPr>
              <w:jc w:val="center"/>
              <w:textAlignment w:val="center"/>
              <w:rPr>
                <w:b/>
                <w:color w:val="000000"/>
                <w:sz w:val="20"/>
                <w:szCs w:val="20"/>
              </w:rPr>
            </w:pPr>
            <w:r>
              <w:rPr>
                <w:rFonts w:hint="eastAsia"/>
                <w:b/>
                <w:color w:val="000000"/>
                <w:sz w:val="20"/>
                <w:szCs w:val="20"/>
                <w:lang w:bidi="ar"/>
              </w:rPr>
              <w:t>序号</w:t>
            </w:r>
          </w:p>
        </w:tc>
        <w:tc>
          <w:tcPr>
            <w:tcW w:w="1300"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560F3706" w14:textId="77777777" w:rsidR="00B25CB7" w:rsidRDefault="00B204C4">
            <w:pPr>
              <w:jc w:val="center"/>
              <w:textAlignment w:val="center"/>
              <w:rPr>
                <w:b/>
                <w:color w:val="000000"/>
                <w:sz w:val="20"/>
                <w:szCs w:val="20"/>
              </w:rPr>
            </w:pPr>
            <w:r>
              <w:rPr>
                <w:rFonts w:hint="eastAsia"/>
                <w:b/>
                <w:color w:val="000000"/>
                <w:sz w:val="20"/>
                <w:szCs w:val="20"/>
                <w:lang w:bidi="ar"/>
              </w:rPr>
              <w:t>日 期</w:t>
            </w:r>
          </w:p>
        </w:tc>
        <w:tc>
          <w:tcPr>
            <w:tcW w:w="4087" w:type="dxa"/>
            <w:tcBorders>
              <w:top w:val="single" w:sz="8" w:space="0" w:color="000000"/>
              <w:left w:val="dotted" w:sz="4" w:space="0" w:color="auto"/>
              <w:bottom w:val="dotted" w:sz="4" w:space="0" w:color="auto"/>
              <w:right w:val="dotted" w:sz="4" w:space="0" w:color="auto"/>
            </w:tcBorders>
            <w:noWrap/>
            <w:tcMar>
              <w:top w:w="15" w:type="dxa"/>
              <w:left w:w="15" w:type="dxa"/>
              <w:right w:w="15" w:type="dxa"/>
            </w:tcMar>
            <w:vAlign w:val="center"/>
          </w:tcPr>
          <w:p w14:paraId="20BED625" w14:textId="77777777" w:rsidR="00B25CB7" w:rsidRDefault="00B204C4">
            <w:pPr>
              <w:jc w:val="center"/>
              <w:textAlignment w:val="center"/>
              <w:rPr>
                <w:b/>
                <w:color w:val="000000"/>
                <w:sz w:val="20"/>
                <w:szCs w:val="20"/>
              </w:rPr>
            </w:pPr>
            <w:r>
              <w:rPr>
                <w:rFonts w:hint="eastAsia"/>
                <w:b/>
                <w:color w:val="000000"/>
                <w:sz w:val="20"/>
                <w:szCs w:val="20"/>
                <w:lang w:bidi="ar"/>
              </w:rPr>
              <w:t>摘 要</w:t>
            </w:r>
          </w:p>
        </w:tc>
        <w:tc>
          <w:tcPr>
            <w:tcW w:w="2226" w:type="dxa"/>
            <w:tcBorders>
              <w:top w:val="single" w:sz="8" w:space="0" w:color="000000"/>
              <w:left w:val="dotted" w:sz="4" w:space="0" w:color="auto"/>
              <w:bottom w:val="dotted" w:sz="4" w:space="0" w:color="auto"/>
            </w:tcBorders>
            <w:noWrap/>
            <w:tcMar>
              <w:top w:w="15" w:type="dxa"/>
              <w:left w:w="15" w:type="dxa"/>
              <w:right w:w="15" w:type="dxa"/>
            </w:tcMar>
            <w:vAlign w:val="center"/>
          </w:tcPr>
          <w:p w14:paraId="542A11AC" w14:textId="77777777" w:rsidR="00B25CB7" w:rsidRDefault="00B204C4">
            <w:pPr>
              <w:jc w:val="center"/>
              <w:textAlignment w:val="center"/>
              <w:rPr>
                <w:b/>
                <w:color w:val="000000"/>
                <w:sz w:val="20"/>
                <w:szCs w:val="20"/>
              </w:rPr>
            </w:pPr>
            <w:r>
              <w:rPr>
                <w:rFonts w:hint="eastAsia"/>
                <w:b/>
                <w:color w:val="000000"/>
                <w:sz w:val="20"/>
                <w:szCs w:val="20"/>
                <w:lang w:bidi="ar"/>
              </w:rPr>
              <w:t xml:space="preserve">金 额 </w:t>
            </w:r>
          </w:p>
        </w:tc>
      </w:tr>
      <w:tr w:rsidR="00B25CB7" w14:paraId="5F8F3663" w14:textId="77777777">
        <w:trPr>
          <w:trHeight w:val="719"/>
        </w:trPr>
        <w:tc>
          <w:tcPr>
            <w:tcW w:w="723" w:type="dxa"/>
            <w:tcBorders>
              <w:top w:val="dotted" w:sz="4" w:space="0" w:color="auto"/>
              <w:left w:val="nil"/>
              <w:bottom w:val="dotted" w:sz="4" w:space="0" w:color="auto"/>
              <w:right w:val="dotted" w:sz="4" w:space="0" w:color="auto"/>
            </w:tcBorders>
            <w:noWrap/>
            <w:tcMar>
              <w:top w:w="15" w:type="dxa"/>
              <w:left w:w="15" w:type="dxa"/>
              <w:right w:w="15" w:type="dxa"/>
            </w:tcMar>
            <w:vAlign w:val="center"/>
          </w:tcPr>
          <w:p w14:paraId="070B341A" w14:textId="77777777" w:rsidR="00B25CB7" w:rsidRDefault="00B204C4">
            <w:pPr>
              <w:jc w:val="center"/>
              <w:textAlignment w:val="center"/>
              <w:rPr>
                <w:color w:val="000000"/>
                <w:sz w:val="20"/>
                <w:szCs w:val="20"/>
              </w:rPr>
            </w:pPr>
            <w:r>
              <w:rPr>
                <w:rFonts w:hint="eastAsia"/>
                <w:color w:val="000000"/>
                <w:sz w:val="20"/>
                <w:szCs w:val="20"/>
                <w:lang w:bidi="ar"/>
              </w:rPr>
              <w:t>1</w:t>
            </w:r>
          </w:p>
        </w:tc>
        <w:tc>
          <w:tcPr>
            <w:tcW w:w="1300"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53DA8C81" w14:textId="77777777" w:rsidR="00B25CB7" w:rsidRDefault="00B204C4">
            <w:pPr>
              <w:jc w:val="center"/>
              <w:textAlignment w:val="center"/>
              <w:rPr>
                <w:color w:val="000000"/>
                <w:sz w:val="20"/>
                <w:szCs w:val="20"/>
              </w:rPr>
            </w:pPr>
            <w:r>
              <w:rPr>
                <w:rFonts w:hint="eastAsia"/>
                <w:color w:val="000000"/>
                <w:sz w:val="20"/>
                <w:szCs w:val="20"/>
                <w:lang w:bidi="ar"/>
              </w:rPr>
              <w:t>2018.11.16</w:t>
            </w:r>
          </w:p>
        </w:tc>
        <w:tc>
          <w:tcPr>
            <w:tcW w:w="4087" w:type="dxa"/>
            <w:tcBorders>
              <w:top w:val="dotted" w:sz="4" w:space="0" w:color="auto"/>
              <w:left w:val="dotted" w:sz="4" w:space="0" w:color="auto"/>
              <w:bottom w:val="dotted" w:sz="4" w:space="0" w:color="auto"/>
              <w:right w:val="dotted" w:sz="4" w:space="0" w:color="auto"/>
            </w:tcBorders>
            <w:noWrap/>
            <w:tcMar>
              <w:top w:w="15" w:type="dxa"/>
              <w:left w:w="15" w:type="dxa"/>
              <w:right w:w="15" w:type="dxa"/>
            </w:tcMar>
            <w:vAlign w:val="center"/>
          </w:tcPr>
          <w:p w14:paraId="024D2083" w14:textId="77777777" w:rsidR="00B25CB7" w:rsidRDefault="00B204C4">
            <w:pPr>
              <w:jc w:val="center"/>
              <w:textAlignment w:val="center"/>
              <w:rPr>
                <w:color w:val="000000"/>
                <w:sz w:val="20"/>
                <w:szCs w:val="20"/>
              </w:rPr>
            </w:pPr>
            <w:r>
              <w:rPr>
                <w:rFonts w:hint="eastAsia"/>
                <w:color w:val="000000"/>
                <w:sz w:val="20"/>
                <w:szCs w:val="20"/>
                <w:lang w:bidi="ar"/>
              </w:rPr>
              <w:t>阳泉大通建设发展有限公司归还贷款</w:t>
            </w:r>
          </w:p>
        </w:tc>
        <w:tc>
          <w:tcPr>
            <w:tcW w:w="2226" w:type="dxa"/>
            <w:tcBorders>
              <w:top w:val="dotted" w:sz="4" w:space="0" w:color="auto"/>
              <w:left w:val="dotted" w:sz="4" w:space="0" w:color="auto"/>
              <w:bottom w:val="dotted" w:sz="4" w:space="0" w:color="auto"/>
            </w:tcBorders>
            <w:noWrap/>
            <w:tcMar>
              <w:top w:w="15" w:type="dxa"/>
              <w:left w:w="15" w:type="dxa"/>
              <w:right w:w="15" w:type="dxa"/>
            </w:tcMar>
            <w:vAlign w:val="center"/>
          </w:tcPr>
          <w:p w14:paraId="63E4E76D" w14:textId="77777777" w:rsidR="00B25CB7" w:rsidRDefault="00B204C4">
            <w:pPr>
              <w:jc w:val="center"/>
              <w:textAlignment w:val="center"/>
              <w:rPr>
                <w:color w:val="000000"/>
                <w:sz w:val="20"/>
                <w:szCs w:val="20"/>
              </w:rPr>
            </w:pPr>
            <w:r>
              <w:rPr>
                <w:color w:val="000000"/>
                <w:sz w:val="20"/>
                <w:szCs w:val="20"/>
                <w:lang w:bidi="ar"/>
              </w:rPr>
              <w:t>4,000.00</w:t>
            </w:r>
          </w:p>
        </w:tc>
      </w:tr>
      <w:tr w:rsidR="00B25CB7" w14:paraId="179217DB" w14:textId="77777777">
        <w:trPr>
          <w:trHeight w:val="719"/>
        </w:trPr>
        <w:tc>
          <w:tcPr>
            <w:tcW w:w="6110" w:type="dxa"/>
            <w:gridSpan w:val="3"/>
            <w:tcBorders>
              <w:top w:val="dotted" w:sz="4" w:space="0" w:color="auto"/>
              <w:left w:val="nil"/>
              <w:bottom w:val="single" w:sz="8" w:space="0" w:color="000000"/>
              <w:right w:val="dotted" w:sz="4" w:space="0" w:color="auto"/>
            </w:tcBorders>
            <w:noWrap/>
            <w:tcMar>
              <w:top w:w="15" w:type="dxa"/>
              <w:left w:w="15" w:type="dxa"/>
              <w:right w:w="15" w:type="dxa"/>
            </w:tcMar>
            <w:vAlign w:val="center"/>
          </w:tcPr>
          <w:p w14:paraId="14265320" w14:textId="77777777" w:rsidR="00B25CB7" w:rsidRDefault="00B204C4">
            <w:pPr>
              <w:jc w:val="center"/>
              <w:textAlignment w:val="center"/>
              <w:rPr>
                <w:b/>
                <w:color w:val="000000"/>
                <w:sz w:val="20"/>
                <w:szCs w:val="20"/>
                <w:lang w:bidi="ar"/>
              </w:rPr>
            </w:pPr>
            <w:r>
              <w:rPr>
                <w:rFonts w:hint="eastAsia"/>
                <w:b/>
                <w:color w:val="000000"/>
                <w:sz w:val="20"/>
                <w:szCs w:val="20"/>
                <w:lang w:bidi="ar"/>
              </w:rPr>
              <w:t>合  计</w:t>
            </w:r>
          </w:p>
        </w:tc>
        <w:tc>
          <w:tcPr>
            <w:tcW w:w="2226" w:type="dxa"/>
            <w:tcBorders>
              <w:top w:val="dotted" w:sz="4" w:space="0" w:color="auto"/>
              <w:left w:val="dotted" w:sz="4" w:space="0" w:color="auto"/>
              <w:bottom w:val="single" w:sz="8" w:space="0" w:color="000000"/>
            </w:tcBorders>
            <w:noWrap/>
            <w:tcMar>
              <w:top w:w="15" w:type="dxa"/>
              <w:left w:w="15" w:type="dxa"/>
              <w:right w:w="15" w:type="dxa"/>
            </w:tcMar>
            <w:vAlign w:val="center"/>
          </w:tcPr>
          <w:p w14:paraId="1D4FC054" w14:textId="77777777" w:rsidR="00B25CB7" w:rsidRDefault="00B204C4">
            <w:pPr>
              <w:jc w:val="center"/>
              <w:textAlignment w:val="center"/>
              <w:rPr>
                <w:b/>
                <w:color w:val="000000"/>
                <w:sz w:val="20"/>
                <w:szCs w:val="20"/>
              </w:rPr>
            </w:pPr>
            <w:r>
              <w:rPr>
                <w:b/>
                <w:color w:val="000000"/>
                <w:sz w:val="20"/>
                <w:szCs w:val="20"/>
                <w:lang w:bidi="ar"/>
              </w:rPr>
              <w:t>4,000.00</w:t>
            </w:r>
          </w:p>
        </w:tc>
      </w:tr>
    </w:tbl>
    <w:p w14:paraId="5AA9EF05" w14:textId="77777777" w:rsidR="00B25CB7" w:rsidRDefault="00B204C4">
      <w:pPr>
        <w:ind w:firstLineChars="200" w:firstLine="320"/>
        <w:rPr>
          <w:color w:val="000000"/>
          <w:sz w:val="16"/>
          <w:szCs w:val="16"/>
          <w:lang w:bidi="ar"/>
        </w:rPr>
      </w:pPr>
      <w:r>
        <w:rPr>
          <w:rFonts w:hint="eastAsia"/>
          <w:sz w:val="16"/>
          <w:szCs w:val="16"/>
        </w:rPr>
        <w:t>注：2</w:t>
      </w:r>
      <w:r>
        <w:rPr>
          <w:sz w:val="16"/>
          <w:szCs w:val="16"/>
        </w:rPr>
        <w:t>018</w:t>
      </w:r>
      <w:r>
        <w:rPr>
          <w:rFonts w:hint="eastAsia"/>
          <w:sz w:val="16"/>
          <w:szCs w:val="16"/>
        </w:rPr>
        <w:t>年11月16日</w:t>
      </w:r>
      <w:r>
        <w:rPr>
          <w:rFonts w:hint="eastAsia"/>
          <w:color w:val="000000"/>
          <w:sz w:val="16"/>
          <w:szCs w:val="16"/>
          <w:lang w:bidi="ar"/>
        </w:rPr>
        <w:t>阳泉大通建设发展有限公司归还贷款</w:t>
      </w:r>
      <w:r>
        <w:rPr>
          <w:rFonts w:hint="eastAsia"/>
          <w:sz w:val="16"/>
          <w:szCs w:val="16"/>
        </w:rPr>
        <w:t>共计</w:t>
      </w:r>
      <w:r>
        <w:rPr>
          <w:rFonts w:hint="eastAsia"/>
          <w:color w:val="000000"/>
          <w:sz w:val="16"/>
          <w:szCs w:val="16"/>
          <w:lang w:bidi="ar"/>
        </w:rPr>
        <w:t>4,100.00万</w:t>
      </w:r>
      <w:r>
        <w:rPr>
          <w:rFonts w:hint="eastAsia"/>
          <w:sz w:val="16"/>
          <w:szCs w:val="16"/>
        </w:rPr>
        <w:t>元，其中债券资金</w:t>
      </w:r>
      <w:r>
        <w:rPr>
          <w:rFonts w:hint="eastAsia"/>
          <w:color w:val="000000"/>
          <w:sz w:val="16"/>
          <w:szCs w:val="16"/>
          <w:lang w:bidi="ar"/>
        </w:rPr>
        <w:t xml:space="preserve"> 4,000.00万元</w:t>
      </w:r>
    </w:p>
    <w:p w14:paraId="44437114" w14:textId="77777777" w:rsidR="00B25CB7" w:rsidRDefault="00B204C4">
      <w:pPr>
        <w:adjustRightInd w:val="0"/>
        <w:snapToGrid w:val="0"/>
        <w:spacing w:line="600" w:lineRule="exact"/>
        <w:ind w:firstLineChars="200" w:firstLine="560"/>
      </w:pPr>
      <w:r>
        <w:rPr>
          <w:rFonts w:hint="eastAsia"/>
          <w:bCs/>
          <w:sz w:val="28"/>
          <w:szCs w:val="28"/>
        </w:rPr>
        <w:t>本单位严格按照棚户区改造专项债券资金用途使用，不存在资金用途调整情况。</w:t>
      </w:r>
    </w:p>
    <w:p w14:paraId="6A55D312" w14:textId="77777777" w:rsidR="00B25CB7" w:rsidRDefault="00B204C4">
      <w:pPr>
        <w:ind w:firstLine="576"/>
        <w:rPr>
          <w:b/>
          <w:sz w:val="28"/>
          <w:szCs w:val="28"/>
        </w:rPr>
      </w:pPr>
      <w:r>
        <w:rPr>
          <w:rFonts w:hint="eastAsia"/>
          <w:b/>
          <w:sz w:val="28"/>
          <w:szCs w:val="28"/>
        </w:rPr>
        <w:t>四、债券资金投资项目情况</w:t>
      </w:r>
    </w:p>
    <w:p w14:paraId="798F4C53" w14:textId="77777777" w:rsidR="00B25CB7" w:rsidRDefault="00B204C4">
      <w:pPr>
        <w:spacing w:line="600" w:lineRule="exact"/>
        <w:ind w:firstLineChars="200" w:firstLine="560"/>
        <w:rPr>
          <w:b/>
          <w:sz w:val="28"/>
          <w:szCs w:val="28"/>
        </w:rPr>
      </w:pPr>
      <w:r>
        <w:rPr>
          <w:rFonts w:hint="eastAsia"/>
          <w:sz w:val="28"/>
          <w:szCs w:val="28"/>
        </w:rPr>
        <w:t>专项债券资金投资项目为</w:t>
      </w:r>
      <w:r>
        <w:rPr>
          <w:rFonts w:cs="Times New Roman" w:hint="eastAsia"/>
          <w:sz w:val="28"/>
          <w:szCs w:val="28"/>
        </w:rPr>
        <w:t>侯家沟村棚户区改造。</w:t>
      </w:r>
    </w:p>
    <w:p w14:paraId="097016D9" w14:textId="77777777" w:rsidR="00B25CB7" w:rsidRDefault="00B204C4">
      <w:pPr>
        <w:widowControl w:val="0"/>
        <w:spacing w:line="600" w:lineRule="exact"/>
        <w:ind w:firstLineChars="200" w:firstLine="560"/>
        <w:jc w:val="both"/>
        <w:rPr>
          <w:b/>
          <w:sz w:val="28"/>
          <w:szCs w:val="28"/>
        </w:rPr>
      </w:pPr>
      <w:r>
        <w:rPr>
          <w:rFonts w:ascii="Calibri" w:hAnsi="Calibri" w:cs="Times New Roman" w:hint="eastAsia"/>
          <w:b/>
          <w:bCs/>
          <w:kern w:val="2"/>
          <w:sz w:val="28"/>
          <w:szCs w:val="28"/>
        </w:rPr>
        <w:t>1</w:t>
      </w:r>
      <w:r>
        <w:rPr>
          <w:rFonts w:ascii="Calibri" w:hAnsi="Calibri" w:cs="Times New Roman" w:hint="eastAsia"/>
          <w:b/>
          <w:bCs/>
          <w:kern w:val="2"/>
          <w:sz w:val="28"/>
          <w:szCs w:val="28"/>
        </w:rPr>
        <w:t>、项目基本情况</w:t>
      </w:r>
    </w:p>
    <w:p w14:paraId="2C293EB4" w14:textId="77777777" w:rsidR="00B25CB7" w:rsidRDefault="00B204C4">
      <w:pPr>
        <w:spacing w:line="600" w:lineRule="exact"/>
        <w:ind w:firstLineChars="196" w:firstLine="549"/>
        <w:contextualSpacing/>
        <w:rPr>
          <w:sz w:val="28"/>
          <w:szCs w:val="28"/>
        </w:rPr>
      </w:pPr>
      <w:r>
        <w:rPr>
          <w:rFonts w:cs="Times New Roman" w:hint="eastAsia"/>
          <w:sz w:val="28"/>
          <w:szCs w:val="28"/>
        </w:rPr>
        <w:t>侯家沟村棚户区改造项目</w:t>
      </w:r>
      <w:r>
        <w:rPr>
          <w:rFonts w:cs="Times New Roman"/>
          <w:sz w:val="28"/>
          <w:szCs w:val="28"/>
        </w:rPr>
        <w:t>位于</w:t>
      </w:r>
      <w:r>
        <w:rPr>
          <w:rFonts w:cs="Times New Roman" w:hint="eastAsia"/>
          <w:sz w:val="28"/>
          <w:szCs w:val="28"/>
        </w:rPr>
        <w:t>阳泉</w:t>
      </w:r>
      <w:r>
        <w:rPr>
          <w:rFonts w:cs="Times New Roman"/>
          <w:sz w:val="28"/>
          <w:szCs w:val="28"/>
        </w:rPr>
        <w:t>市生态新城侯家沟片区。</w:t>
      </w:r>
      <w:r>
        <w:rPr>
          <w:rFonts w:hint="eastAsia"/>
          <w:sz w:val="28"/>
          <w:szCs w:val="28"/>
        </w:rPr>
        <w:t>采用拆除并新建安置房的方式，总建筑面积24.8万平方米，占地面积约160.4亩，分为A、B两个区，共新建21栋楼（其中A区17栋、B区4栋）。实施完成后可实现腾空土地面积187.38亩，提供住房2320套（其中：列入棚户区改造的安置住房1600套，新增保障住房720套）。</w:t>
      </w:r>
    </w:p>
    <w:p w14:paraId="455737E3" w14:textId="77777777" w:rsidR="00B25CB7" w:rsidRDefault="00B204C4">
      <w:pPr>
        <w:spacing w:line="600" w:lineRule="exact"/>
        <w:ind w:firstLineChars="200" w:firstLine="560"/>
        <w:rPr>
          <w:b/>
          <w:bCs/>
          <w:sz w:val="28"/>
          <w:szCs w:val="28"/>
        </w:rPr>
      </w:pPr>
      <w:r>
        <w:rPr>
          <w:rFonts w:hint="eastAsia"/>
          <w:b/>
          <w:bCs/>
          <w:sz w:val="28"/>
          <w:szCs w:val="28"/>
        </w:rPr>
        <w:t>2、项目投资及资金来源</w:t>
      </w:r>
    </w:p>
    <w:p w14:paraId="3E07D7A8" w14:textId="77777777" w:rsidR="00B25CB7" w:rsidRDefault="00B204C4">
      <w:pPr>
        <w:spacing w:line="600" w:lineRule="exact"/>
        <w:ind w:firstLineChars="200" w:firstLine="560"/>
        <w:contextualSpacing/>
        <w:rPr>
          <w:b/>
          <w:bCs/>
          <w:sz w:val="28"/>
          <w:szCs w:val="28"/>
        </w:rPr>
      </w:pPr>
      <w:bookmarkStart w:id="16" w:name="_Toc21887"/>
      <w:r>
        <w:rPr>
          <w:rFonts w:hint="eastAsia"/>
          <w:sz w:val="28"/>
          <w:szCs w:val="28"/>
        </w:rPr>
        <w:t>项目总投资为</w:t>
      </w:r>
      <w:r>
        <w:rPr>
          <w:rFonts w:cs="Times New Roman" w:hint="eastAsia"/>
          <w:sz w:val="28"/>
          <w:szCs w:val="28"/>
        </w:rPr>
        <w:t>118967.61万</w:t>
      </w:r>
      <w:r>
        <w:rPr>
          <w:rFonts w:hint="eastAsia"/>
          <w:sz w:val="28"/>
          <w:szCs w:val="28"/>
        </w:rPr>
        <w:t>，</w:t>
      </w:r>
      <w:bookmarkEnd w:id="16"/>
      <w:r>
        <w:rPr>
          <w:rFonts w:hint="eastAsia"/>
          <w:sz w:val="28"/>
          <w:szCs w:val="28"/>
        </w:rPr>
        <w:t>资金来源为财政支付和企业自筹。</w:t>
      </w:r>
    </w:p>
    <w:p w14:paraId="4DE919DA" w14:textId="77777777" w:rsidR="00B25CB7" w:rsidRDefault="00B204C4">
      <w:pPr>
        <w:spacing w:line="600" w:lineRule="exact"/>
        <w:ind w:firstLineChars="200" w:firstLine="560"/>
        <w:rPr>
          <w:b/>
          <w:bCs/>
          <w:sz w:val="28"/>
          <w:szCs w:val="28"/>
          <w:highlight w:val="yellow"/>
        </w:rPr>
      </w:pPr>
      <w:r>
        <w:rPr>
          <w:rFonts w:hint="eastAsia"/>
          <w:b/>
          <w:bCs/>
          <w:sz w:val="28"/>
          <w:szCs w:val="28"/>
        </w:rPr>
        <w:t>3、项目审批情况</w:t>
      </w:r>
    </w:p>
    <w:p w14:paraId="0291A787" w14:textId="77777777" w:rsidR="00B25CB7" w:rsidRDefault="00B204C4">
      <w:pPr>
        <w:spacing w:line="600" w:lineRule="exact"/>
        <w:ind w:firstLineChars="196" w:firstLine="549"/>
        <w:contextualSpacing/>
        <w:rPr>
          <w:rFonts w:cs="Times New Roman"/>
          <w:sz w:val="28"/>
          <w:szCs w:val="28"/>
        </w:rPr>
      </w:pPr>
      <w:r>
        <w:rPr>
          <w:rFonts w:cs="Times New Roman" w:hint="eastAsia"/>
          <w:sz w:val="28"/>
          <w:szCs w:val="28"/>
        </w:rPr>
        <w:lastRenderedPageBreak/>
        <w:t>2016年3月25日，项目取得阳泉市规划局核发的《建设项目选址意见书》（编号：选字第140300201600016号）。</w:t>
      </w:r>
    </w:p>
    <w:p w14:paraId="28D485AA" w14:textId="77777777" w:rsidR="00B25CB7" w:rsidRDefault="00B204C4">
      <w:pPr>
        <w:spacing w:line="600" w:lineRule="exact"/>
        <w:ind w:firstLineChars="196" w:firstLine="549"/>
        <w:contextualSpacing/>
        <w:rPr>
          <w:rFonts w:cs="Times New Roman"/>
          <w:sz w:val="28"/>
          <w:szCs w:val="28"/>
        </w:rPr>
      </w:pPr>
      <w:r>
        <w:rPr>
          <w:rFonts w:cs="Times New Roman" w:hint="eastAsia"/>
          <w:sz w:val="28"/>
          <w:szCs w:val="28"/>
        </w:rPr>
        <w:t>2018年9月14日，取得阳泉市规划局核发的《建设用地规划许可证》（编号：地字第140300201800040号）。</w:t>
      </w:r>
    </w:p>
    <w:p w14:paraId="7C189742" w14:textId="77777777" w:rsidR="00B25CB7" w:rsidRDefault="00B204C4">
      <w:pPr>
        <w:spacing w:line="600" w:lineRule="exact"/>
        <w:ind w:firstLineChars="196" w:firstLine="549"/>
        <w:contextualSpacing/>
        <w:rPr>
          <w:rFonts w:cs="Times New Roman"/>
          <w:sz w:val="28"/>
          <w:szCs w:val="28"/>
        </w:rPr>
      </w:pPr>
      <w:r>
        <w:rPr>
          <w:rFonts w:cs="Times New Roman" w:hint="eastAsia"/>
          <w:sz w:val="28"/>
          <w:szCs w:val="28"/>
        </w:rPr>
        <w:t>2018年10月11日，取得阳泉市规划局核发的《建设工程规划许可证》（编号：建字第140300201800085号）。</w:t>
      </w:r>
    </w:p>
    <w:p w14:paraId="566FC147" w14:textId="77777777" w:rsidR="00B25CB7" w:rsidRDefault="00B204C4">
      <w:pPr>
        <w:spacing w:line="600" w:lineRule="exact"/>
        <w:ind w:firstLineChars="196" w:firstLine="549"/>
        <w:contextualSpacing/>
        <w:rPr>
          <w:rFonts w:cs="Times New Roman"/>
          <w:sz w:val="28"/>
          <w:szCs w:val="28"/>
        </w:rPr>
      </w:pPr>
      <w:r>
        <w:rPr>
          <w:rFonts w:cs="Times New Roman" w:hint="eastAsia"/>
          <w:sz w:val="28"/>
          <w:szCs w:val="28"/>
        </w:rPr>
        <w:t>2018年11月7日，取得阳泉市规划局核发的《建设工程规划许可证》（编号：建字第140300201800092号、建字第140300201800093号）。2018年11月26日，取得阳泉市规划局核发的《建设工程规划许可证》（编号：建字第140300201800101号）。</w:t>
      </w:r>
    </w:p>
    <w:p w14:paraId="185695D7" w14:textId="77777777" w:rsidR="00B25CB7" w:rsidRDefault="00B204C4">
      <w:pPr>
        <w:spacing w:line="600" w:lineRule="exact"/>
        <w:ind w:firstLineChars="196" w:firstLine="549"/>
        <w:contextualSpacing/>
        <w:rPr>
          <w:sz w:val="28"/>
          <w:szCs w:val="28"/>
        </w:rPr>
      </w:pPr>
      <w:r>
        <w:rPr>
          <w:rFonts w:cs="Times New Roman" w:hint="eastAsia"/>
          <w:sz w:val="28"/>
          <w:szCs w:val="28"/>
        </w:rPr>
        <w:t>2018年12月20日，取得阳泉市规划局核发的《建设工程规划许可证》（编号：建字第140300201800112号、建字140300201800113号）。</w:t>
      </w:r>
    </w:p>
    <w:p w14:paraId="4CBF12CD" w14:textId="77777777" w:rsidR="00B25CB7" w:rsidRDefault="00B204C4">
      <w:pPr>
        <w:spacing w:line="600" w:lineRule="exact"/>
        <w:rPr>
          <w:b/>
          <w:bCs/>
          <w:sz w:val="28"/>
          <w:szCs w:val="28"/>
        </w:rPr>
      </w:pPr>
      <w:r>
        <w:rPr>
          <w:rFonts w:hint="eastAsia"/>
          <w:szCs w:val="28"/>
        </w:rPr>
        <w:t xml:space="preserve">     </w:t>
      </w:r>
      <w:r>
        <w:rPr>
          <w:rFonts w:hint="eastAsia"/>
          <w:b/>
          <w:bCs/>
          <w:sz w:val="28"/>
          <w:szCs w:val="28"/>
        </w:rPr>
        <w:t>4、项目建设及进展情况</w:t>
      </w:r>
    </w:p>
    <w:p w14:paraId="59411711" w14:textId="77777777" w:rsidR="00B25CB7" w:rsidRDefault="00B204C4">
      <w:pPr>
        <w:ind w:firstLineChars="200" w:firstLine="560"/>
        <w:rPr>
          <w:rFonts w:cs="Times New Roman"/>
          <w:sz w:val="28"/>
          <w:szCs w:val="28"/>
        </w:rPr>
      </w:pPr>
      <w:r>
        <w:rPr>
          <w:rFonts w:hint="eastAsia"/>
          <w:sz w:val="28"/>
          <w:szCs w:val="28"/>
        </w:rPr>
        <w:t>本项目于2016年7月开工</w:t>
      </w:r>
      <w:r>
        <w:rPr>
          <w:sz w:val="28"/>
          <w:szCs w:val="28"/>
        </w:rPr>
        <w:t>，</w:t>
      </w:r>
      <w:r>
        <w:rPr>
          <w:rFonts w:cs="Times New Roman" w:hint="eastAsia"/>
          <w:sz w:val="28"/>
          <w:szCs w:val="28"/>
        </w:rPr>
        <w:t>计划2021年10月</w:t>
      </w:r>
      <w:r>
        <w:rPr>
          <w:rFonts w:cs="Times New Roman"/>
          <w:sz w:val="28"/>
          <w:szCs w:val="28"/>
        </w:rPr>
        <w:t>完工。</w:t>
      </w:r>
    </w:p>
    <w:p w14:paraId="311EC3CA" w14:textId="77777777" w:rsidR="00B25CB7" w:rsidRDefault="00B204C4">
      <w:pPr>
        <w:ind w:firstLineChars="200" w:firstLine="560"/>
        <w:rPr>
          <w:rFonts w:cs="Times New Roman"/>
          <w:sz w:val="28"/>
          <w:szCs w:val="28"/>
        </w:rPr>
      </w:pPr>
      <w:r>
        <w:rPr>
          <w:rFonts w:hint="eastAsia"/>
          <w:sz w:val="28"/>
          <w:szCs w:val="28"/>
        </w:rPr>
        <w:t>目前</w:t>
      </w:r>
      <w:r>
        <w:rPr>
          <w:rFonts w:cs="Times New Roman" w:hint="eastAsia"/>
          <w:sz w:val="28"/>
          <w:szCs w:val="28"/>
        </w:rPr>
        <w:t>已完成4＃、5＃、6＃、8＃、9＃、11＃、12＃、14＃、15＃安置楼桩基工工程，3C＃安置楼桩基工程正在施工中。</w:t>
      </w:r>
    </w:p>
    <w:p w14:paraId="0449E358" w14:textId="77777777" w:rsidR="00B25CB7" w:rsidRDefault="00B204C4">
      <w:pPr>
        <w:ind w:firstLineChars="200" w:firstLine="560"/>
        <w:rPr>
          <w:sz w:val="28"/>
        </w:rPr>
      </w:pPr>
      <w:r>
        <w:rPr>
          <w:rFonts w:hint="eastAsia"/>
          <w:sz w:val="28"/>
        </w:rPr>
        <w:t>截止2019年3月31日，已累计完成投资32923.89万元，占总投资的27.67%。</w:t>
      </w:r>
    </w:p>
    <w:p w14:paraId="21A35AF9" w14:textId="77777777" w:rsidR="00B25CB7" w:rsidRDefault="00B204C4">
      <w:pPr>
        <w:rPr>
          <w:b/>
          <w:sz w:val="28"/>
          <w:szCs w:val="28"/>
        </w:rPr>
      </w:pPr>
      <w:r>
        <w:rPr>
          <w:szCs w:val="28"/>
        </w:rPr>
        <w:t xml:space="preserve">    </w:t>
      </w:r>
      <w:r>
        <w:rPr>
          <w:rFonts w:hint="eastAsia"/>
          <w:b/>
          <w:sz w:val="28"/>
          <w:szCs w:val="28"/>
        </w:rPr>
        <w:t>五、专项债券项目收益实现情况</w:t>
      </w:r>
    </w:p>
    <w:p w14:paraId="12E5B82F" w14:textId="77777777" w:rsidR="00B25CB7" w:rsidRDefault="00B204C4">
      <w:pPr>
        <w:spacing w:line="360" w:lineRule="auto"/>
        <w:ind w:firstLineChars="200" w:firstLine="560"/>
        <w:rPr>
          <w:sz w:val="28"/>
          <w:szCs w:val="28"/>
        </w:rPr>
      </w:pPr>
      <w:r>
        <w:rPr>
          <w:rFonts w:hint="eastAsia"/>
          <w:sz w:val="28"/>
          <w:szCs w:val="28"/>
        </w:rPr>
        <w:t>1、根据该地块的控制性详细规划，腾空土地面积124916.80㎡，其中：居住兼容商业用地（R2/B1）面积109958.70㎡</w:t>
      </w:r>
      <w:r>
        <w:rPr>
          <w:rFonts w:hint="eastAsia"/>
          <w:sz w:val="28"/>
          <w:szCs w:val="28"/>
        </w:rPr>
        <w:lastRenderedPageBreak/>
        <w:t>（164.93805亩），防护绿地（G2）面积14958.10㎡（22.43715亩）。居住兼容商业用地属于经营性建设用地，目前正在开展土地出让前期工作，预计2</w:t>
      </w:r>
      <w:r>
        <w:rPr>
          <w:sz w:val="28"/>
          <w:szCs w:val="28"/>
        </w:rPr>
        <w:t>019</w:t>
      </w:r>
      <w:r>
        <w:rPr>
          <w:rFonts w:hint="eastAsia"/>
          <w:sz w:val="28"/>
          <w:szCs w:val="28"/>
        </w:rPr>
        <w:t>年底前完成出让。</w:t>
      </w:r>
    </w:p>
    <w:p w14:paraId="11D79F9F" w14:textId="77777777" w:rsidR="00B25CB7" w:rsidRDefault="00B204C4">
      <w:pPr>
        <w:spacing w:line="360" w:lineRule="auto"/>
        <w:ind w:firstLine="600"/>
        <w:rPr>
          <w:sz w:val="28"/>
          <w:szCs w:val="28"/>
        </w:rPr>
      </w:pPr>
      <w:r>
        <w:rPr>
          <w:sz w:val="28"/>
          <w:szCs w:val="28"/>
        </w:rPr>
        <w:t>2</w:t>
      </w:r>
      <w:r>
        <w:rPr>
          <w:rFonts w:hint="eastAsia"/>
          <w:sz w:val="28"/>
          <w:szCs w:val="28"/>
        </w:rPr>
        <w:t>、目前侯家沟棚户区改造项目周边最新土地出让价格为1</w:t>
      </w:r>
      <w:r>
        <w:rPr>
          <w:sz w:val="28"/>
          <w:szCs w:val="28"/>
        </w:rPr>
        <w:t>21.36</w:t>
      </w:r>
      <w:r>
        <w:rPr>
          <w:rFonts w:hint="eastAsia"/>
          <w:sz w:val="28"/>
          <w:szCs w:val="28"/>
        </w:rPr>
        <w:t>万元/亩，土地出让后预计可实现国有土地使用权出让收入2</w:t>
      </w:r>
      <w:r>
        <w:rPr>
          <w:sz w:val="28"/>
          <w:szCs w:val="28"/>
        </w:rPr>
        <w:t>0016.88</w:t>
      </w:r>
      <w:r>
        <w:rPr>
          <w:rFonts w:hint="eastAsia"/>
          <w:sz w:val="28"/>
          <w:szCs w:val="28"/>
        </w:rPr>
        <w:t>万元。</w:t>
      </w:r>
    </w:p>
    <w:p w14:paraId="18134140" w14:textId="77777777" w:rsidR="00B25CB7" w:rsidRDefault="00B204C4">
      <w:pPr>
        <w:ind w:firstLine="576"/>
        <w:jc w:val="both"/>
        <w:rPr>
          <w:b/>
          <w:sz w:val="28"/>
          <w:szCs w:val="28"/>
        </w:rPr>
      </w:pPr>
      <w:r>
        <w:rPr>
          <w:sz w:val="28"/>
          <w:szCs w:val="28"/>
        </w:rPr>
        <w:t>3</w:t>
      </w:r>
      <w:r>
        <w:rPr>
          <w:rFonts w:hint="eastAsia"/>
          <w:sz w:val="28"/>
          <w:szCs w:val="28"/>
        </w:rPr>
        <w:t>、棚户区改造完成后，新增保障房720套，目前正在建设中，拟于2022年至2028年出让完毕，预计可实现保障房出让收入33,963.48万元，</w:t>
      </w:r>
    </w:p>
    <w:p w14:paraId="35BAE75A" w14:textId="77777777" w:rsidR="00B25CB7" w:rsidRDefault="00B204C4">
      <w:pPr>
        <w:pStyle w:val="2"/>
        <w:spacing w:before="0" w:after="0" w:line="600" w:lineRule="exact"/>
        <w:ind w:firstLineChars="200" w:firstLine="560"/>
        <w:rPr>
          <w:rFonts w:ascii="宋体" w:eastAsia="宋体" w:hAnsi="宋体" w:cs="宋体"/>
          <w:bCs w:val="0"/>
          <w:kern w:val="0"/>
          <w:sz w:val="28"/>
          <w:szCs w:val="28"/>
        </w:rPr>
      </w:pPr>
      <w:bookmarkStart w:id="17" w:name="_Toc6260328"/>
      <w:r>
        <w:rPr>
          <w:rFonts w:ascii="宋体" w:eastAsia="宋体" w:hAnsi="宋体" w:cs="宋体" w:hint="eastAsia"/>
          <w:bCs w:val="0"/>
          <w:kern w:val="0"/>
          <w:sz w:val="28"/>
          <w:szCs w:val="28"/>
        </w:rPr>
        <w:t>六、专项债券重大公开事项</w:t>
      </w:r>
      <w:bookmarkEnd w:id="17"/>
    </w:p>
    <w:p w14:paraId="5E4A3CE3" w14:textId="77777777" w:rsidR="00B25CB7" w:rsidRDefault="00B204C4">
      <w:pPr>
        <w:adjustRightInd w:val="0"/>
        <w:snapToGrid w:val="0"/>
        <w:spacing w:line="600" w:lineRule="exact"/>
        <w:ind w:firstLineChars="200" w:firstLine="560"/>
        <w:rPr>
          <w:bCs/>
          <w:sz w:val="28"/>
          <w:szCs w:val="28"/>
        </w:rPr>
      </w:pPr>
      <w:r>
        <w:rPr>
          <w:rFonts w:hint="eastAsia"/>
          <w:bCs/>
          <w:sz w:val="28"/>
          <w:szCs w:val="28"/>
        </w:rPr>
        <w:t>截止2</w:t>
      </w:r>
      <w:r>
        <w:rPr>
          <w:bCs/>
          <w:sz w:val="28"/>
          <w:szCs w:val="28"/>
        </w:rPr>
        <w:t>018</w:t>
      </w:r>
      <w:r>
        <w:rPr>
          <w:rFonts w:hint="eastAsia"/>
          <w:bCs/>
          <w:sz w:val="28"/>
          <w:szCs w:val="28"/>
        </w:rPr>
        <w:t>年末，本单位使用债券对应的项目未发生可能影响项目收益与融资平衡能力的重大事项。</w:t>
      </w:r>
    </w:p>
    <w:p w14:paraId="610EBE75" w14:textId="77777777" w:rsidR="00B25CB7" w:rsidRDefault="00B25CB7"/>
    <w:p w14:paraId="0DAD8139" w14:textId="77777777" w:rsidR="00B25CB7" w:rsidRDefault="00B25CB7"/>
    <w:p w14:paraId="54431EB4" w14:textId="77777777" w:rsidR="00B25CB7" w:rsidRDefault="00B25CB7"/>
    <w:p w14:paraId="2DFDC5AB" w14:textId="77777777" w:rsidR="00B25CB7" w:rsidRDefault="00B204C4">
      <w:pPr>
        <w:jc w:val="right"/>
        <w:rPr>
          <w:bCs/>
          <w:sz w:val="28"/>
          <w:szCs w:val="28"/>
        </w:rPr>
      </w:pPr>
      <w:r>
        <w:rPr>
          <w:rFonts w:hint="eastAsia"/>
          <w:bCs/>
          <w:sz w:val="28"/>
          <w:szCs w:val="28"/>
        </w:rPr>
        <w:t>阳泉大通建设发展有限公司</w:t>
      </w:r>
    </w:p>
    <w:p w14:paraId="7B9508A2" w14:textId="77777777" w:rsidR="00B25CB7" w:rsidRDefault="00B204C4">
      <w:pPr>
        <w:jc w:val="center"/>
        <w:rPr>
          <w:bCs/>
          <w:sz w:val="28"/>
          <w:szCs w:val="28"/>
        </w:rPr>
      </w:pPr>
      <w:r>
        <w:rPr>
          <w:rFonts w:hint="eastAsia"/>
          <w:bCs/>
          <w:sz w:val="28"/>
          <w:szCs w:val="28"/>
        </w:rPr>
        <w:t xml:space="preserve">                                    二〇一九年八月</w:t>
      </w:r>
    </w:p>
    <w:p w14:paraId="1F79350D" w14:textId="77777777" w:rsidR="00B25CB7" w:rsidRDefault="00B25CB7"/>
    <w:sectPr w:rsidR="00B25CB7">
      <w:footerReference w:type="default" r:id="rId2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2C9D4" w14:textId="77777777" w:rsidR="008D14C2" w:rsidRDefault="008D14C2">
      <w:r>
        <w:separator/>
      </w:r>
    </w:p>
  </w:endnote>
  <w:endnote w:type="continuationSeparator" w:id="0">
    <w:p w14:paraId="5DF645FF" w14:textId="77777777" w:rsidR="008D14C2" w:rsidRDefault="008D1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等线">
    <w:charset w:val="86"/>
    <w:family w:val="auto"/>
    <w:pitch w:val="variable"/>
    <w:sig w:usb0="A00002BF" w:usb1="38CF7CFA" w:usb2="00000016" w:usb3="00000000" w:csb0="0004000F" w:csb1="00000000"/>
  </w:font>
  <w:font w:name="宋体">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1005579935"/>
    </w:sdtPr>
    <w:sdtEndPr>
      <w:rPr>
        <w:rStyle w:val="ab"/>
      </w:rPr>
    </w:sdtEndPr>
    <w:sdtContent>
      <w:p w14:paraId="1C784237" w14:textId="77777777" w:rsidR="00B204C4" w:rsidRDefault="00B204C4">
        <w:pPr>
          <w:pStyle w:val="a5"/>
          <w:framePr w:wrap="around" w:vAnchor="text" w:hAnchor="margin" w:xAlign="center" w:y="1"/>
          <w:ind w:firstLine="360"/>
          <w:rPr>
            <w:rStyle w:val="ab"/>
          </w:rPr>
        </w:pPr>
        <w:r>
          <w:rPr>
            <w:rStyle w:val="ab"/>
          </w:rPr>
          <w:fldChar w:fldCharType="begin"/>
        </w:r>
        <w:r>
          <w:rPr>
            <w:rStyle w:val="ab"/>
          </w:rPr>
          <w:instrText xml:space="preserve"> PAGE </w:instrText>
        </w:r>
        <w:r>
          <w:rPr>
            <w:rStyle w:val="ab"/>
          </w:rPr>
          <w:fldChar w:fldCharType="end"/>
        </w:r>
      </w:p>
    </w:sdtContent>
  </w:sdt>
  <w:p w14:paraId="4C90ECF4" w14:textId="77777777" w:rsidR="00B204C4" w:rsidRDefault="00B204C4">
    <w:pPr>
      <w:pStyle w:val="a5"/>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A8104" w14:textId="77777777" w:rsidR="00B204C4" w:rsidRPr="00076DC1" w:rsidRDefault="00B204C4" w:rsidP="00076DC1">
    <w:pPr>
      <w:pStyle w:val="a5"/>
      <w:ind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6F2D6" w14:textId="77777777" w:rsidR="00B204C4" w:rsidRDefault="00B204C4">
    <w:pPr>
      <w:pStyle w:val="a5"/>
      <w:ind w:firstLine="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190923565"/>
    </w:sdtPr>
    <w:sdtEndPr>
      <w:rPr>
        <w:rStyle w:val="ab"/>
      </w:rPr>
    </w:sdtEndPr>
    <w:sdtContent>
      <w:p w14:paraId="3CBDFA99" w14:textId="77777777" w:rsidR="00B204C4" w:rsidRDefault="00B204C4">
        <w:pPr>
          <w:pStyle w:val="a5"/>
          <w:framePr w:wrap="around" w:vAnchor="text" w:hAnchor="margin" w:xAlign="center" w:y="1"/>
          <w:ind w:firstLine="360"/>
          <w:rPr>
            <w:rStyle w:val="ab"/>
          </w:rPr>
        </w:pPr>
        <w:r>
          <w:rPr>
            <w:rStyle w:val="ab"/>
          </w:rPr>
          <w:fldChar w:fldCharType="begin"/>
        </w:r>
        <w:r>
          <w:rPr>
            <w:rStyle w:val="ab"/>
          </w:rPr>
          <w:instrText xml:space="preserve"> PAGE </w:instrText>
        </w:r>
        <w:r>
          <w:rPr>
            <w:rStyle w:val="ab"/>
          </w:rPr>
          <w:fldChar w:fldCharType="end"/>
        </w:r>
      </w:p>
    </w:sdtContent>
  </w:sdt>
  <w:sdt>
    <w:sdtPr>
      <w:rPr>
        <w:rStyle w:val="ab"/>
      </w:rPr>
      <w:id w:val="1642226142"/>
    </w:sdtPr>
    <w:sdtEndPr>
      <w:rPr>
        <w:rStyle w:val="ab"/>
      </w:rPr>
    </w:sdtEndPr>
    <w:sdtContent>
      <w:p w14:paraId="5F438DA8" w14:textId="77777777" w:rsidR="00B204C4" w:rsidRDefault="00B204C4">
        <w:pPr>
          <w:pStyle w:val="a5"/>
          <w:framePr w:wrap="around" w:vAnchor="text" w:hAnchor="margin" w:xAlign="center" w:y="1"/>
          <w:ind w:firstLine="360"/>
          <w:rPr>
            <w:rStyle w:val="ab"/>
          </w:rPr>
        </w:pPr>
        <w:r>
          <w:rPr>
            <w:rStyle w:val="ab"/>
          </w:rPr>
          <w:fldChar w:fldCharType="begin"/>
        </w:r>
        <w:r>
          <w:rPr>
            <w:rStyle w:val="ab"/>
          </w:rPr>
          <w:instrText xml:space="preserve"> PAGE </w:instrText>
        </w:r>
        <w:r>
          <w:rPr>
            <w:rStyle w:val="ab"/>
          </w:rPr>
          <w:fldChar w:fldCharType="end"/>
        </w:r>
      </w:p>
    </w:sdtContent>
  </w:sdt>
  <w:p w14:paraId="3D9E4A36" w14:textId="77777777" w:rsidR="00B204C4" w:rsidRDefault="00B204C4">
    <w:pPr>
      <w:pStyle w:val="a5"/>
      <w:ind w:firstLine="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AEF04" w14:textId="77777777" w:rsidR="00B204C4" w:rsidRDefault="00B204C4">
    <w:pPr>
      <w:pStyle w:val="a5"/>
      <w:ind w:firstLine="360"/>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DD710" w14:textId="77777777" w:rsidR="00B204C4" w:rsidRDefault="00B204C4">
    <w:pPr>
      <w:pStyle w:val="a5"/>
      <w:ind w:firstLine="360"/>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F22A4" w14:textId="77777777" w:rsidR="00B204C4" w:rsidRDefault="00B204C4">
    <w:pPr>
      <w:pStyle w:val="a5"/>
      <w:ind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D9E3A" w14:textId="77777777" w:rsidR="008D14C2" w:rsidRDefault="008D14C2">
      <w:r>
        <w:separator/>
      </w:r>
    </w:p>
  </w:footnote>
  <w:footnote w:type="continuationSeparator" w:id="0">
    <w:p w14:paraId="5E471CE3" w14:textId="77777777" w:rsidR="008D14C2" w:rsidRDefault="008D14C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EE314" w14:textId="77777777" w:rsidR="00B204C4" w:rsidRDefault="00B204C4">
    <w:pPr>
      <w:pStyle w:val="a7"/>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5B179" w14:textId="77777777" w:rsidR="00B204C4" w:rsidRDefault="00B204C4">
    <w:pPr>
      <w:pStyle w:val="a7"/>
      <w:pBdr>
        <w:bottom w:val="none" w:sz="0" w:space="0" w:color="auto"/>
      </w:pBdr>
      <w:ind w:firstLine="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98058" w14:textId="77777777" w:rsidR="00B204C4" w:rsidRDefault="00B204C4">
    <w:pPr>
      <w:pStyle w:val="a3"/>
      <w:ind w:firstLine="480"/>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FBA95" w14:textId="77777777" w:rsidR="00B204C4" w:rsidRDefault="00B204C4">
    <w:pPr>
      <w:pStyle w:val="a7"/>
      <w:ind w:firstLine="360"/>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45C95" w14:textId="77777777" w:rsidR="00B204C4" w:rsidRDefault="00B204C4">
    <w:pPr>
      <w:ind w:left="560"/>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60F0" w14:textId="77777777" w:rsidR="00B204C4" w:rsidRDefault="00B204C4">
    <w:pPr>
      <w:pStyle w:val="a7"/>
      <w:ind w:firstLine="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380AF89"/>
    <w:multiLevelType w:val="singleLevel"/>
    <w:tmpl w:val="9380AF89"/>
    <w:lvl w:ilvl="0">
      <w:start w:val="3"/>
      <w:numFmt w:val="chineseCounting"/>
      <w:suff w:val="nothing"/>
      <w:lvlText w:val="%1、"/>
      <w:lvlJc w:val="left"/>
      <w:rPr>
        <w:rFonts w:hint="eastAsia"/>
      </w:rPr>
    </w:lvl>
  </w:abstractNum>
  <w:abstractNum w:abstractNumId="1">
    <w:nsid w:val="3F0E39FD"/>
    <w:multiLevelType w:val="singleLevel"/>
    <w:tmpl w:val="3F0E39FD"/>
    <w:lvl w:ilvl="0">
      <w:start w:val="3"/>
      <w:numFmt w:val="chineseCounting"/>
      <w:suff w:val="nothing"/>
      <w:lvlText w:val="%1、"/>
      <w:lvlJc w:val="left"/>
      <w:rPr>
        <w:rFonts w:hint="eastAsia"/>
      </w:rPr>
    </w:lvl>
  </w:abstractNum>
  <w:abstractNum w:abstractNumId="2">
    <w:nsid w:val="5D440857"/>
    <w:multiLevelType w:val="singleLevel"/>
    <w:tmpl w:val="5D440857"/>
    <w:lvl w:ilvl="0">
      <w:start w:val="4"/>
      <w:numFmt w:val="decimal"/>
      <w:suff w:val="nothing"/>
      <w:lvlText w:val="%1、"/>
      <w:lvlJc w:val="left"/>
    </w:lvl>
  </w:abstractNum>
  <w:abstractNum w:abstractNumId="3">
    <w:nsid w:val="5F8DDF2C"/>
    <w:multiLevelType w:val="singleLevel"/>
    <w:tmpl w:val="5F8DDF2C"/>
    <w:lvl w:ilvl="0">
      <w:start w:val="3"/>
      <w:numFmt w:val="chineseCounting"/>
      <w:suff w:val="nothing"/>
      <w:lvlText w:val="%1、"/>
      <w:lvlJc w:val="left"/>
      <w:rPr>
        <w:rFonts w:hint="eastAsia"/>
      </w:rPr>
    </w:lvl>
  </w:abstractNum>
  <w:abstractNum w:abstractNumId="4">
    <w:nsid w:val="69ACDE7C"/>
    <w:multiLevelType w:val="singleLevel"/>
    <w:tmpl w:val="69ACDE7C"/>
    <w:lvl w:ilvl="0">
      <w:start w:val="3"/>
      <w:numFmt w:val="decimal"/>
      <w:suff w:val="nothing"/>
      <w:lvlText w:val="%1、"/>
      <w:lvlJc w:val="left"/>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7BF"/>
    <w:rsid w:val="00076DC1"/>
    <w:rsid w:val="000B2982"/>
    <w:rsid w:val="0011364E"/>
    <w:rsid w:val="002253A2"/>
    <w:rsid w:val="00395E41"/>
    <w:rsid w:val="004601E4"/>
    <w:rsid w:val="00805507"/>
    <w:rsid w:val="008C0F7A"/>
    <w:rsid w:val="008D14C2"/>
    <w:rsid w:val="00B204C4"/>
    <w:rsid w:val="00B25CB7"/>
    <w:rsid w:val="00BA47BF"/>
    <w:rsid w:val="00C743B2"/>
    <w:rsid w:val="00D513CD"/>
    <w:rsid w:val="00DB46A4"/>
    <w:rsid w:val="00DE338B"/>
    <w:rsid w:val="00F87A35"/>
    <w:rsid w:val="00FD0D74"/>
    <w:rsid w:val="29354308"/>
    <w:rsid w:val="576B04A2"/>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56656D1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Pr>
      <w:rFonts w:ascii="宋体" w:eastAsia="宋体" w:hAnsi="宋体" w:cs="宋体"/>
      <w:sz w:val="24"/>
      <w:szCs w:val="24"/>
    </w:rPr>
  </w:style>
  <w:style w:type="paragraph" w:styleId="2">
    <w:name w:val="heading 2"/>
    <w:basedOn w:val="a"/>
    <w:next w:val="a"/>
    <w:link w:val="20"/>
    <w:uiPriority w:val="9"/>
    <w:qFormat/>
    <w:pPr>
      <w:keepNext/>
      <w:keepLines/>
      <w:widowControl w:val="0"/>
      <w:spacing w:before="260" w:after="260" w:line="416" w:lineRule="auto"/>
      <w:jc w:val="both"/>
      <w:outlineLvl w:val="1"/>
    </w:pPr>
    <w:rPr>
      <w:rFonts w:ascii="等线 Light" w:eastAsia="等线 Light" w:hAnsi="等线 Light"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link w:val="a4"/>
    <w:qFormat/>
    <w:pPr>
      <w:spacing w:before="100" w:after="50" w:line="288" w:lineRule="auto"/>
      <w:ind w:firstLineChars="200" w:firstLine="560"/>
    </w:pPr>
    <w:rPr>
      <w:rFonts w:ascii="宋体" w:eastAsia="宋体" w:hAnsi="宋体" w:cs="宋体"/>
      <w:sz w:val="24"/>
      <w:szCs w:val="24"/>
    </w:rPr>
  </w:style>
  <w:style w:type="paragraph" w:styleId="a5">
    <w:name w:val="footer"/>
    <w:basedOn w:val="a"/>
    <w:link w:val="a6"/>
    <w:unhideWhenUsed/>
    <w:qFormat/>
    <w:pPr>
      <w:tabs>
        <w:tab w:val="center" w:pos="4153"/>
        <w:tab w:val="right" w:pos="8306"/>
      </w:tabs>
      <w:snapToGrid w:val="0"/>
      <w:ind w:firstLineChars="200" w:firstLine="200"/>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ind w:firstLineChars="200" w:firstLine="200"/>
      <w:jc w:val="center"/>
    </w:pPr>
    <w:rPr>
      <w:sz w:val="18"/>
      <w:szCs w:val="18"/>
    </w:rPr>
  </w:style>
  <w:style w:type="paragraph" w:styleId="a9">
    <w:name w:val="Title"/>
    <w:basedOn w:val="a"/>
    <w:next w:val="a"/>
    <w:link w:val="aa"/>
    <w:uiPriority w:val="10"/>
    <w:qFormat/>
    <w:pPr>
      <w:widowControl w:val="0"/>
      <w:jc w:val="center"/>
      <w:outlineLvl w:val="0"/>
    </w:pPr>
    <w:rPr>
      <w:rFonts w:ascii="Arial" w:hAnsi="Arial" w:cs="Arial"/>
      <w:b/>
      <w:bCs/>
      <w:kern w:val="2"/>
      <w:sz w:val="32"/>
      <w:szCs w:val="32"/>
    </w:rPr>
  </w:style>
  <w:style w:type="character" w:styleId="ab">
    <w:name w:val="page number"/>
    <w:basedOn w:val="a0"/>
    <w:uiPriority w:val="99"/>
    <w:semiHidden/>
    <w:unhideWhenUsed/>
  </w:style>
  <w:style w:type="character" w:customStyle="1" w:styleId="a6">
    <w:name w:val="页脚字符"/>
    <w:basedOn w:val="a0"/>
    <w:link w:val="a5"/>
    <w:qFormat/>
    <w:rPr>
      <w:rFonts w:ascii="宋体" w:eastAsia="宋体" w:hAnsi="宋体" w:cs="宋体"/>
      <w:kern w:val="0"/>
      <w:sz w:val="18"/>
      <w:szCs w:val="18"/>
    </w:rPr>
  </w:style>
  <w:style w:type="character" w:customStyle="1" w:styleId="a8">
    <w:name w:val="页眉字符"/>
    <w:basedOn w:val="a0"/>
    <w:link w:val="a7"/>
    <w:uiPriority w:val="99"/>
    <w:qFormat/>
    <w:rPr>
      <w:rFonts w:ascii="宋体" w:eastAsia="宋体" w:hAnsi="宋体" w:cs="宋体"/>
      <w:kern w:val="0"/>
      <w:sz w:val="18"/>
      <w:szCs w:val="18"/>
    </w:rPr>
  </w:style>
  <w:style w:type="character" w:customStyle="1" w:styleId="aa">
    <w:name w:val="标题字符"/>
    <w:basedOn w:val="a0"/>
    <w:link w:val="a9"/>
    <w:uiPriority w:val="10"/>
    <w:qFormat/>
    <w:rPr>
      <w:rFonts w:ascii="Arial" w:eastAsia="宋体" w:hAnsi="Arial" w:cs="Arial"/>
      <w:b/>
      <w:bCs/>
      <w:sz w:val="32"/>
      <w:szCs w:val="32"/>
    </w:rPr>
  </w:style>
  <w:style w:type="character" w:customStyle="1" w:styleId="21">
    <w:name w:val="标题 2 字符"/>
    <w:basedOn w:val="a0"/>
    <w:uiPriority w:val="9"/>
    <w:semiHidden/>
    <w:rPr>
      <w:rFonts w:asciiTheme="majorHAnsi" w:eastAsiaTheme="majorEastAsia" w:hAnsiTheme="majorHAnsi" w:cstheme="majorBidi"/>
      <w:b/>
      <w:bCs/>
      <w:kern w:val="0"/>
      <w:sz w:val="32"/>
      <w:szCs w:val="32"/>
    </w:rPr>
  </w:style>
  <w:style w:type="character" w:customStyle="1" w:styleId="a4">
    <w:name w:val="正文文本字符"/>
    <w:basedOn w:val="a0"/>
    <w:link w:val="a3"/>
    <w:rPr>
      <w:rFonts w:ascii="宋体" w:eastAsia="宋体" w:hAnsi="宋体" w:cs="宋体"/>
      <w:kern w:val="0"/>
      <w:sz w:val="24"/>
    </w:rPr>
  </w:style>
  <w:style w:type="character" w:customStyle="1" w:styleId="20">
    <w:name w:val="标题 2字符"/>
    <w:link w:val="2"/>
    <w:uiPriority w:val="9"/>
    <w:qFormat/>
    <w:rPr>
      <w:rFonts w:ascii="等线 Light" w:eastAsia="等线 Light" w:hAnsi="等线 Light"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footer" Target="footer6.xml"/><Relationship Id="rId21" Type="http://schemas.openxmlformats.org/officeDocument/2006/relationships/footer" Target="footer7.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header" Target="header5.xml"/><Relationship Id="rId17" Type="http://schemas.openxmlformats.org/officeDocument/2006/relationships/footer" Target="footer4.xml"/><Relationship Id="rId18" Type="http://schemas.openxmlformats.org/officeDocument/2006/relationships/footer" Target="footer5.xml"/><Relationship Id="rId19" Type="http://schemas.openxmlformats.org/officeDocument/2006/relationships/header" Target="header6.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3CD097-4FCB-CE47-8BA4-E4D97D84B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30</Pages>
  <Words>1911</Words>
  <Characters>10897</Characters>
  <Application>Microsoft Macintosh Word</Application>
  <DocSecurity>0</DocSecurity>
  <Lines>90</Lines>
  <Paragraphs>25</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12783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 力豪</dc:creator>
  <cp:lastModifiedBy>杜晶(华炬）</cp:lastModifiedBy>
  <cp:revision>4</cp:revision>
  <dcterms:created xsi:type="dcterms:W3CDTF">2019-08-26T08:51:00Z</dcterms:created>
  <dcterms:modified xsi:type="dcterms:W3CDTF">2019-09-05T06:48:00Z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